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7F4E" w14:textId="72FF3390" w:rsidR="00A51274" w:rsidRDefault="00A51274" w:rsidP="00A51274">
      <w:pPr>
        <w:pStyle w:val="paragraph"/>
        <w:spacing w:before="0" w:beforeAutospacing="0" w:after="0" w:afterAutospacing="0"/>
        <w:textAlignment w:val="baseline"/>
        <w:rPr>
          <w:rFonts w:ascii="Verdana" w:eastAsia="Verdana" w:hAnsi="Verdana" w:cstheme="minorHAnsi"/>
          <w:b/>
          <w:sz w:val="20"/>
          <w:szCs w:val="20"/>
          <w:lang w:bidi="pl-PL"/>
        </w:rPr>
      </w:pPr>
      <w:r w:rsidRPr="00A51274">
        <w:rPr>
          <w:rFonts w:ascii="Verdana" w:eastAsia="Verdana" w:hAnsi="Verdana" w:cstheme="minorHAnsi"/>
          <w:b/>
          <w:sz w:val="20"/>
          <w:szCs w:val="20"/>
          <w:lang w:bidi="pl-PL"/>
        </w:rPr>
        <w:t>Informacje dla pracodawców zatrudniających imigrantów zarobkowych</w:t>
      </w:r>
    </w:p>
    <w:p w14:paraId="436A0A5B" w14:textId="77777777" w:rsidR="0063442E" w:rsidRDefault="0063442E" w:rsidP="00A51274">
      <w:pPr>
        <w:pStyle w:val="paragraph"/>
        <w:spacing w:before="0" w:beforeAutospacing="0" w:after="0" w:afterAutospacing="0"/>
        <w:textAlignment w:val="baseline"/>
        <w:rPr>
          <w:rFonts w:ascii="Verdana" w:hAnsi="Verdana" w:cstheme="minorHAnsi"/>
          <w:b/>
          <w:bCs/>
          <w:sz w:val="20"/>
          <w:szCs w:val="20"/>
        </w:rPr>
      </w:pPr>
    </w:p>
    <w:p w14:paraId="1FD8F64F"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p>
    <w:p w14:paraId="79A530FA" w14:textId="1650D0AD" w:rsid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Temat: Zapobieganie rozprzestrzenianiu się odry wśród imigrantów zarobkowych  </w:t>
      </w:r>
    </w:p>
    <w:p w14:paraId="524562F0"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p>
    <w:p w14:paraId="5154EDFD"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Szanowni Pracodawcy! </w:t>
      </w:r>
    </w:p>
    <w:p w14:paraId="423AF6D3"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w:t>
      </w:r>
    </w:p>
    <w:p w14:paraId="6B1BD66A" w14:textId="774ADE17" w:rsidR="00A51274" w:rsidRPr="00A51274" w:rsidRDefault="00A51274" w:rsidP="0A414A52">
      <w:pPr>
        <w:pStyle w:val="paragraph"/>
        <w:spacing w:before="0" w:beforeAutospacing="0" w:after="0" w:afterAutospacing="0"/>
        <w:textAlignment w:val="baseline"/>
        <w:rPr>
          <w:rFonts w:ascii="Verdana" w:hAnsi="Verdana" w:cstheme="minorBidi"/>
          <w:sz w:val="20"/>
          <w:szCs w:val="20"/>
        </w:rPr>
      </w:pPr>
      <w:r w:rsidRPr="0A414A52">
        <w:rPr>
          <w:rFonts w:ascii="Verdana" w:eastAsia="Verdana" w:hAnsi="Verdana" w:cstheme="minorBidi"/>
          <w:sz w:val="20"/>
          <w:szCs w:val="20"/>
          <w:lang w:bidi="pl-PL"/>
        </w:rPr>
        <w:t xml:space="preserve">Chcemy zwrócić Państwa uwagę na prewencję i zwalczanie odry wśród imigrantów zarobkowych. </w:t>
      </w:r>
    </w:p>
    <w:p w14:paraId="25FD9194"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w:t>
      </w:r>
    </w:p>
    <w:p w14:paraId="0BC691FE" w14:textId="49EE792B"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pl-PL"/>
        </w:rPr>
        <w:t>Odra w Europie i w Holandii</w:t>
      </w:r>
    </w:p>
    <w:p w14:paraId="5BDB6BBA" w14:textId="3B5D0C6D" w:rsidR="00A51274" w:rsidRDefault="00A51274" w:rsidP="0A414A52">
      <w:pPr>
        <w:pStyle w:val="paragraph"/>
        <w:spacing w:before="0" w:beforeAutospacing="0" w:after="0" w:afterAutospacing="0"/>
        <w:textAlignment w:val="baseline"/>
        <w:rPr>
          <w:rFonts w:ascii="Verdana" w:hAnsi="Verdana" w:cstheme="minorBidi"/>
          <w:sz w:val="20"/>
          <w:szCs w:val="20"/>
        </w:rPr>
      </w:pPr>
      <w:r w:rsidRPr="0A414A52">
        <w:rPr>
          <w:rFonts w:ascii="Verdana" w:eastAsia="Verdana" w:hAnsi="Verdana" w:cstheme="minorBidi"/>
          <w:sz w:val="20"/>
          <w:szCs w:val="20"/>
          <w:lang w:bidi="pl-PL"/>
        </w:rPr>
        <w:t>W wielu krajach europejskich, w tym na wschodzie Europy, od jesieni 2023 roku zaczęły pojawiać się ogniska odry. Od początku 2024 roku pojawiły się także zgłoszenia wystąpienia odry w Holandii, między innymi u imigrantów zarobkowych z Europy Wschodniej. Stan zaszczepienia w krajach wschodnioeuropejskich jest zazwyczaj niższy niż w Holandii. Również na niektórych obszarach w Holandii stan zaszczepienia jest niższy. Ryzyko wybuchu epidemii odry jest większe, gdy większa liczba osób nie jest chroniona przed tą chorobą.  </w:t>
      </w:r>
    </w:p>
    <w:p w14:paraId="2D63FD88"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p>
    <w:p w14:paraId="0BC0B017"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pl-PL"/>
        </w:rPr>
        <w:t>Imigranci zarobkowi  </w:t>
      </w:r>
    </w:p>
    <w:p w14:paraId="7A301CF2" w14:textId="08187871" w:rsidR="00A51274" w:rsidRPr="00A51274" w:rsidRDefault="00734E9B" w:rsidP="0A414A52">
      <w:pPr>
        <w:pStyle w:val="paragraph"/>
        <w:spacing w:before="0" w:beforeAutospacing="0" w:after="0" w:afterAutospacing="0"/>
        <w:textAlignment w:val="baseline"/>
        <w:rPr>
          <w:rFonts w:ascii="Verdana" w:hAnsi="Verdana" w:cstheme="minorBidi"/>
          <w:sz w:val="20"/>
          <w:szCs w:val="20"/>
        </w:rPr>
      </w:pPr>
      <w:r>
        <w:rPr>
          <w:rFonts w:ascii="Verdana" w:eastAsia="Verdana" w:hAnsi="Verdana" w:cstheme="minorBidi"/>
          <w:sz w:val="20"/>
          <w:szCs w:val="20"/>
          <w:lang w:bidi="pl-PL"/>
        </w:rPr>
        <w:t>W Państwa organizacji pracują imigranci zarobkowi. W ich sytuacji mieszkaniowo-pracowniczej często stykają się oni z wieloma różnymi osobami. W związku z tym istnieje większe ryzyko zarażenia się chorobą zakaźną, taką jak odra. Choroba może szybko rozprzestrzeniać się wśród pracowników. Mogą Państwo pomóc w zapobieganiu rozprzestrzenianiu się odry.  </w:t>
      </w:r>
    </w:p>
    <w:p w14:paraId="22D371C4"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w:t>
      </w:r>
    </w:p>
    <w:p w14:paraId="7E0FB3E4" w14:textId="55CA9DE4" w:rsid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b/>
          <w:sz w:val="20"/>
          <w:szCs w:val="20"/>
          <w:lang w:bidi="pl-PL"/>
        </w:rPr>
        <w:t>Czym jest odra? </w:t>
      </w:r>
      <w:r w:rsidRPr="00A51274">
        <w:rPr>
          <w:rFonts w:ascii="Verdana" w:eastAsia="Verdana" w:hAnsi="Verdana" w:cstheme="minorHAnsi"/>
          <w:b/>
          <w:sz w:val="20"/>
          <w:szCs w:val="20"/>
          <w:lang w:bidi="pl-PL"/>
        </w:rPr>
        <w:br/>
      </w:r>
      <w:r w:rsidRPr="00A51274">
        <w:rPr>
          <w:rFonts w:ascii="Verdana" w:eastAsia="Verdana" w:hAnsi="Verdana" w:cstheme="minorHAnsi"/>
          <w:sz w:val="20"/>
          <w:szCs w:val="20"/>
          <w:lang w:bidi="pl-PL"/>
        </w:rPr>
        <w:t>Odra jest chorobą zakaźną wywoływaną przez wirusa. Infekcja rozpoczyna się gorączką, apatią, katarem i kaszlem. Po okresie od 3 do 7 dni na skórze pojawiają się czerwone plamy. Najpierw za uszami, a następnie na całym ciele. U chorych diagnozuje się niekiedy także zapalenie ucha albo zapalenie płuc. </w:t>
      </w:r>
    </w:p>
    <w:p w14:paraId="5918166F"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p>
    <w:p w14:paraId="3B752A8A"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pl-PL"/>
        </w:rPr>
        <w:t>Zakaźność </w:t>
      </w:r>
    </w:p>
    <w:p w14:paraId="18EDBB97"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Wirus znajduje się w nosie i gardle osoby chorej na odrę. Kiedy chory kaszle lub kicha, małe kropelki zawierające wirusa są uwalniane do powietrza. Inne osoby mogą wdychać te kropelki i w ten sposób zarazić się odrą. Wirus odry jest wysoce zaraźliwy. Osoba chora zaraża od czterech dni przed wystąpieniem plamek do czterech dni po ich wystąpieniu. Czas od zarażenia do zachorowania wynosi od 7 do 14 dni. Zwykle jest to około 10 dni. </w:t>
      </w:r>
    </w:p>
    <w:p w14:paraId="75D96625" w14:textId="77777777" w:rsidR="008D6174" w:rsidRPr="00F26E1F" w:rsidRDefault="008D6174" w:rsidP="008D6174">
      <w:pPr>
        <w:pStyle w:val="paragraph"/>
        <w:spacing w:before="0" w:beforeAutospacing="0" w:after="0" w:afterAutospacing="0"/>
        <w:textAlignment w:val="baseline"/>
        <w:rPr>
          <w:rFonts w:ascii="Verdana" w:hAnsi="Verdana"/>
          <w:sz w:val="20"/>
          <w:szCs w:val="20"/>
        </w:rPr>
      </w:pPr>
      <w:r w:rsidRPr="00A51274">
        <w:rPr>
          <w:rFonts w:ascii="Verdana" w:eastAsia="Verdana" w:hAnsi="Verdana" w:cstheme="minorHAnsi"/>
          <w:sz w:val="20"/>
          <w:szCs w:val="20"/>
          <w:lang w:bidi="pl-PL"/>
        </w:rPr>
        <w:t xml:space="preserve">Więcej informacji na temat odry: </w:t>
      </w:r>
      <w:hyperlink r:id="rId10" w:history="1">
        <w:r w:rsidRPr="00F26E1F">
          <w:rPr>
            <w:rStyle w:val="Hyperlink"/>
            <w:rFonts w:ascii="Verdana" w:eastAsia="Verdana" w:hAnsi="Verdana" w:cs="Verdana"/>
            <w:sz w:val="20"/>
            <w:szCs w:val="20"/>
            <w:lang w:bidi="pl-PL"/>
          </w:rPr>
          <w:t>rivm.nl.mazelen</w:t>
        </w:r>
      </w:hyperlink>
      <w:r w:rsidRPr="00F26E1F">
        <w:rPr>
          <w:rFonts w:ascii="Verdana" w:eastAsia="Verdana" w:hAnsi="Verdana" w:cs="Verdana"/>
          <w:sz w:val="20"/>
          <w:szCs w:val="20"/>
          <w:lang w:bidi="pl-PL"/>
        </w:rPr>
        <w:t>.</w:t>
      </w:r>
    </w:p>
    <w:p w14:paraId="4F9C8B5F"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w:t>
      </w:r>
    </w:p>
    <w:p w14:paraId="439B8E9B"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pl-PL"/>
        </w:rPr>
        <w:t>Co można zrobić?  </w:t>
      </w:r>
    </w:p>
    <w:p w14:paraId="41BABB02" w14:textId="59CB4978" w:rsidR="00A51274" w:rsidRDefault="00A51274" w:rsidP="0A414A52">
      <w:pPr>
        <w:pStyle w:val="paragraph"/>
        <w:spacing w:before="0" w:beforeAutospacing="0" w:after="0" w:afterAutospacing="0"/>
        <w:textAlignment w:val="baseline"/>
        <w:rPr>
          <w:rFonts w:ascii="Verdana" w:hAnsi="Verdana" w:cstheme="minorBidi"/>
          <w:sz w:val="20"/>
          <w:szCs w:val="20"/>
        </w:rPr>
      </w:pPr>
      <w:r w:rsidRPr="0A414A52">
        <w:rPr>
          <w:rFonts w:ascii="Verdana" w:eastAsia="Verdana" w:hAnsi="Verdana" w:cstheme="minorBidi"/>
          <w:sz w:val="20"/>
          <w:szCs w:val="20"/>
          <w:lang w:bidi="pl-PL"/>
        </w:rPr>
        <w:t>Ważne jest, by Państwa pracownicy mogli pracować w zdrowy i bezpieczny sposób. Zdrowy pracownik to korzyść dla przedsiębiorstwa. Pracownik z odrą zaraża kolegów i z powodu choroby (niezdolności do pracy) nie może pracować. Szczepienie daje najlepszą ochronę przed odrą. Mogą Państwo pomóc, informując swoich pracowników o szczepieniach. Często imigranci zarobkowi nie wiedzą, jak mogą otrzymać szczepienie.  </w:t>
      </w:r>
    </w:p>
    <w:p w14:paraId="4DA2372B"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p>
    <w:p w14:paraId="33A50861" w14:textId="7F656F83"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pl-PL"/>
        </w:rPr>
        <w:t>Szczepienie przeciw odrze (szczepionka MMR)</w:t>
      </w:r>
    </w:p>
    <w:p w14:paraId="05B4DF00" w14:textId="77777777" w:rsid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Mogą Państwo zaproponować swoim pracownikom kilka rozwiązań: </w:t>
      </w:r>
    </w:p>
    <w:p w14:paraId="1F4BCBBF" w14:textId="7D30E21F" w:rsidR="00A51274" w:rsidRPr="00A51274" w:rsidRDefault="000C0F3F">
      <w:pPr>
        <w:pStyle w:val="paragraph"/>
        <w:numPr>
          <w:ilvl w:val="0"/>
          <w:numId w:val="3"/>
        </w:numPr>
        <w:spacing w:before="0" w:beforeAutospacing="0" w:after="0" w:afterAutospacing="0"/>
        <w:textAlignment w:val="baseline"/>
        <w:rPr>
          <w:rFonts w:ascii="Verdana" w:hAnsi="Verdana" w:cstheme="minorHAnsi"/>
          <w:sz w:val="20"/>
          <w:szCs w:val="20"/>
        </w:rPr>
      </w:pPr>
      <w:r>
        <w:rPr>
          <w:rFonts w:ascii="Verdana" w:eastAsia="Verdana" w:hAnsi="Verdana" w:cstheme="minorHAnsi"/>
          <w:sz w:val="20"/>
          <w:szCs w:val="20"/>
          <w:lang w:bidi="pl-PL"/>
        </w:rPr>
        <w:t xml:space="preserve">Mogą Państwo zlecić szczepienie swoich pracowników i zrefundować koszty szczepienia. Informacje na temat możliwości i kosztów można uzyskać od służby ds. BHP i warunków zatrudnienia (arbodienst). </w:t>
      </w:r>
    </w:p>
    <w:p w14:paraId="5C2B137D" w14:textId="77777777" w:rsidR="00BE2DB1" w:rsidRDefault="00A51274" w:rsidP="00BE2DB1">
      <w:pPr>
        <w:pStyle w:val="paragraph"/>
        <w:numPr>
          <w:ilvl w:val="0"/>
          <w:numId w:val="3"/>
        </w:numPr>
        <w:spacing w:before="0" w:beforeAutospacing="0" w:after="0" w:afterAutospacing="0"/>
        <w:textAlignment w:val="baseline"/>
        <w:rPr>
          <w:rFonts w:ascii="Verdana" w:hAnsi="Verdana"/>
          <w:sz w:val="20"/>
          <w:szCs w:val="20"/>
        </w:rPr>
      </w:pPr>
      <w:r w:rsidRPr="005151B2">
        <w:rPr>
          <w:rFonts w:ascii="Verdana" w:eastAsia="Verdana" w:hAnsi="Verdana" w:cstheme="minorHAnsi"/>
          <w:sz w:val="20"/>
          <w:szCs w:val="20"/>
          <w:lang w:bidi="pl-PL"/>
        </w:rPr>
        <w:t xml:space="preserve">Mogą Państwo skierować swoich pracowników do GGD (lokalnej placówki służby zdrowia). W GGD pracownicy mogą umówić się na szczepienie. Szczepienie to jest płatne. Więcej informacji można znaleźć na stronie </w:t>
      </w:r>
      <w:hyperlink r:id="rId11" w:history="1">
        <w:r w:rsidR="005151B2" w:rsidRPr="005151B2">
          <w:rPr>
            <w:rStyle w:val="Hyperlink"/>
            <w:rFonts w:ascii="Verdana" w:eastAsia="Verdana" w:hAnsi="Verdana" w:cs="Verdana"/>
            <w:sz w:val="20"/>
            <w:szCs w:val="20"/>
            <w:lang w:bidi="pl-PL"/>
          </w:rPr>
          <w:t>vaccinatiesopmaat.nl</w:t>
        </w:r>
      </w:hyperlink>
      <w:r w:rsidR="005151B2" w:rsidRPr="005151B2">
        <w:rPr>
          <w:rFonts w:ascii="Verdana" w:eastAsia="Verdana" w:hAnsi="Verdana" w:cs="Verdana"/>
          <w:sz w:val="20"/>
          <w:szCs w:val="20"/>
          <w:lang w:bidi="pl-PL"/>
        </w:rPr>
        <w:t xml:space="preserve">.   </w:t>
      </w:r>
    </w:p>
    <w:p w14:paraId="6EDBCED5" w14:textId="004B92F0" w:rsidR="00A51274" w:rsidRPr="00ED0F15" w:rsidRDefault="00BE2DB1" w:rsidP="00BE2DB1">
      <w:pPr>
        <w:pStyle w:val="paragraph"/>
        <w:numPr>
          <w:ilvl w:val="0"/>
          <w:numId w:val="3"/>
        </w:numPr>
        <w:spacing w:before="0" w:beforeAutospacing="0" w:after="0" w:afterAutospacing="0"/>
        <w:textAlignment w:val="baseline"/>
        <w:rPr>
          <w:rFonts w:ascii="Verdana" w:hAnsi="Verdana" w:cstheme="minorHAnsi"/>
          <w:sz w:val="20"/>
          <w:szCs w:val="20"/>
        </w:rPr>
      </w:pPr>
      <w:r>
        <w:rPr>
          <w:rFonts w:ascii="Verdana" w:eastAsia="Verdana" w:hAnsi="Verdana" w:cstheme="minorHAnsi"/>
          <w:sz w:val="20"/>
          <w:szCs w:val="20"/>
          <w:lang w:bidi="pl-PL"/>
        </w:rPr>
        <w:lastRenderedPageBreak/>
        <w:t>Mogą Państwo skierować swoich pracowników do lekarza rodzinnego. Szczepienie to jest płatne.</w:t>
      </w:r>
    </w:p>
    <w:p w14:paraId="266660E2"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w:t>
      </w:r>
    </w:p>
    <w:p w14:paraId="409F751A"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pl-PL"/>
        </w:rPr>
        <w:t>Masz pytania dotyczące odry?  </w:t>
      </w:r>
    </w:p>
    <w:p w14:paraId="405C31DC"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xml:space="preserve">Informacje ogólne: </w:t>
      </w:r>
      <w:hyperlink r:id="rId12" w:tgtFrame="_blank" w:history="1">
        <w:r w:rsidRPr="00A51274">
          <w:rPr>
            <w:rFonts w:ascii="Verdana" w:eastAsia="Verdana" w:hAnsi="Verdana" w:cstheme="minorHAnsi"/>
            <w:sz w:val="20"/>
            <w:szCs w:val="20"/>
            <w:lang w:bidi="pl-PL"/>
          </w:rPr>
          <w:t>https://www.rivm.nl/mazelen</w:t>
        </w:r>
      </w:hyperlink>
      <w:r w:rsidRPr="00A51274">
        <w:rPr>
          <w:rFonts w:ascii="Verdana" w:eastAsia="Verdana" w:hAnsi="Verdana" w:cstheme="minorHAnsi"/>
          <w:sz w:val="20"/>
          <w:szCs w:val="20"/>
          <w:lang w:bidi="pl-PL"/>
        </w:rPr>
        <w:t> </w:t>
      </w:r>
    </w:p>
    <w:p w14:paraId="2BF1AB20"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Numer telefonu GGD: [..] </w:t>
      </w:r>
    </w:p>
    <w:p w14:paraId="713EBB2C"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w:t>
      </w:r>
    </w:p>
    <w:p w14:paraId="0E9F6AF1"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Mamy nadzieję, że powyższe informacje są wystarczające. </w:t>
      </w:r>
    </w:p>
    <w:p w14:paraId="14D65F05"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w:t>
      </w:r>
    </w:p>
    <w:p w14:paraId="7F07F085"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pl-PL"/>
        </w:rPr>
        <w:t> </w:t>
      </w:r>
    </w:p>
    <w:p w14:paraId="769AC949" w14:textId="77777777" w:rsidR="00A0047A" w:rsidRPr="00A51274" w:rsidRDefault="00A0047A">
      <w:pPr>
        <w:rPr>
          <w:rFonts w:ascii="Verdana" w:hAnsi="Verdana" w:cstheme="minorHAnsi"/>
          <w:sz w:val="20"/>
          <w:szCs w:val="20"/>
        </w:rPr>
      </w:pPr>
    </w:p>
    <w:sectPr w:rsidR="00A0047A" w:rsidRPr="00A51274">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9BC3" w14:textId="77777777" w:rsidR="003C5EA5" w:rsidRDefault="003C5EA5">
      <w:pPr>
        <w:spacing w:after="0" w:line="240" w:lineRule="auto"/>
      </w:pPr>
    </w:p>
  </w:endnote>
  <w:endnote w:type="continuationSeparator" w:id="0">
    <w:p w14:paraId="64764B61" w14:textId="77777777" w:rsidR="003C5EA5" w:rsidRDefault="003C5EA5">
      <w:pPr>
        <w:spacing w:after="0" w:line="240" w:lineRule="auto"/>
      </w:pPr>
    </w:p>
  </w:endnote>
  <w:endnote w:type="continuationNotice" w:id="1">
    <w:p w14:paraId="31A99748" w14:textId="77777777" w:rsidR="003C5EA5" w:rsidRDefault="003C5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BD50" w14:textId="77777777" w:rsidR="003B6A16" w:rsidRDefault="003B6A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CBA9" w14:textId="77777777" w:rsidR="003B6A16" w:rsidRDefault="003B6A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20B8" w14:textId="77777777" w:rsidR="003B6A16" w:rsidRDefault="003B6A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A9C8" w14:textId="77777777" w:rsidR="003C5EA5" w:rsidRDefault="003C5EA5">
      <w:pPr>
        <w:spacing w:after="0" w:line="240" w:lineRule="auto"/>
      </w:pPr>
    </w:p>
  </w:footnote>
  <w:footnote w:type="continuationSeparator" w:id="0">
    <w:p w14:paraId="73393429" w14:textId="77777777" w:rsidR="003C5EA5" w:rsidRDefault="003C5EA5">
      <w:pPr>
        <w:spacing w:after="0" w:line="240" w:lineRule="auto"/>
      </w:pPr>
    </w:p>
  </w:footnote>
  <w:footnote w:type="continuationNotice" w:id="1">
    <w:p w14:paraId="44A91A3F" w14:textId="77777777" w:rsidR="003C5EA5" w:rsidRDefault="003C5E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452"/>
    <w:multiLevelType w:val="multilevel"/>
    <w:tmpl w:val="A534467A"/>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
      <w:lvlJc w:val="left"/>
      <w:pPr>
        <w:tabs>
          <w:tab w:val="num" w:pos="-48"/>
        </w:tabs>
        <w:ind w:left="-48" w:hanging="360"/>
      </w:pPr>
      <w:rPr>
        <w:rFonts w:ascii="Symbol" w:hAnsi="Symbol" w:hint="default"/>
        <w:sz w:val="20"/>
      </w:rPr>
    </w:lvl>
    <w:lvl w:ilvl="2" w:tentative="1">
      <w:start w:val="1"/>
      <w:numFmt w:val="bullet"/>
      <w:lvlText w:val=""/>
      <w:lvlJc w:val="left"/>
      <w:pPr>
        <w:tabs>
          <w:tab w:val="num" w:pos="672"/>
        </w:tabs>
        <w:ind w:left="672" w:hanging="360"/>
      </w:pPr>
      <w:rPr>
        <w:rFonts w:ascii="Symbol" w:hAnsi="Symbol" w:hint="default"/>
        <w:sz w:val="20"/>
      </w:rPr>
    </w:lvl>
    <w:lvl w:ilvl="3" w:tentative="1">
      <w:start w:val="1"/>
      <w:numFmt w:val="bullet"/>
      <w:lvlText w:val=""/>
      <w:lvlJc w:val="left"/>
      <w:pPr>
        <w:tabs>
          <w:tab w:val="num" w:pos="1392"/>
        </w:tabs>
        <w:ind w:left="1392" w:hanging="360"/>
      </w:pPr>
      <w:rPr>
        <w:rFonts w:ascii="Symbol" w:hAnsi="Symbol" w:hint="default"/>
        <w:sz w:val="20"/>
      </w:rPr>
    </w:lvl>
    <w:lvl w:ilvl="4" w:tentative="1">
      <w:start w:val="1"/>
      <w:numFmt w:val="bullet"/>
      <w:lvlText w:val=""/>
      <w:lvlJc w:val="left"/>
      <w:pPr>
        <w:tabs>
          <w:tab w:val="num" w:pos="2112"/>
        </w:tabs>
        <w:ind w:left="2112" w:hanging="360"/>
      </w:pPr>
      <w:rPr>
        <w:rFonts w:ascii="Symbol" w:hAnsi="Symbol" w:hint="default"/>
        <w:sz w:val="20"/>
      </w:rPr>
    </w:lvl>
    <w:lvl w:ilvl="5" w:tentative="1">
      <w:start w:val="1"/>
      <w:numFmt w:val="bullet"/>
      <w:lvlText w:val=""/>
      <w:lvlJc w:val="left"/>
      <w:pPr>
        <w:tabs>
          <w:tab w:val="num" w:pos="2832"/>
        </w:tabs>
        <w:ind w:left="2832" w:hanging="360"/>
      </w:pPr>
      <w:rPr>
        <w:rFonts w:ascii="Symbol" w:hAnsi="Symbol" w:hint="default"/>
        <w:sz w:val="20"/>
      </w:rPr>
    </w:lvl>
    <w:lvl w:ilvl="6" w:tentative="1">
      <w:start w:val="1"/>
      <w:numFmt w:val="bullet"/>
      <w:lvlText w:val=""/>
      <w:lvlJc w:val="left"/>
      <w:pPr>
        <w:tabs>
          <w:tab w:val="num" w:pos="3552"/>
        </w:tabs>
        <w:ind w:left="3552" w:hanging="360"/>
      </w:pPr>
      <w:rPr>
        <w:rFonts w:ascii="Symbol" w:hAnsi="Symbol" w:hint="default"/>
        <w:sz w:val="20"/>
      </w:rPr>
    </w:lvl>
    <w:lvl w:ilvl="7" w:tentative="1">
      <w:start w:val="1"/>
      <w:numFmt w:val="bullet"/>
      <w:lvlText w:val=""/>
      <w:lvlJc w:val="left"/>
      <w:pPr>
        <w:tabs>
          <w:tab w:val="num" w:pos="4272"/>
        </w:tabs>
        <w:ind w:left="4272" w:hanging="360"/>
      </w:pPr>
      <w:rPr>
        <w:rFonts w:ascii="Symbol" w:hAnsi="Symbol" w:hint="default"/>
        <w:sz w:val="20"/>
      </w:rPr>
    </w:lvl>
    <w:lvl w:ilvl="8" w:tentative="1">
      <w:start w:val="1"/>
      <w:numFmt w:val="bullet"/>
      <w:lvlText w:val=""/>
      <w:lvlJc w:val="left"/>
      <w:pPr>
        <w:tabs>
          <w:tab w:val="num" w:pos="4992"/>
        </w:tabs>
        <w:ind w:left="4992" w:hanging="360"/>
      </w:pPr>
      <w:rPr>
        <w:rFonts w:ascii="Symbol" w:hAnsi="Symbol" w:hint="default"/>
        <w:sz w:val="20"/>
      </w:rPr>
    </w:lvl>
  </w:abstractNum>
  <w:abstractNum w:abstractNumId="1" w15:restartNumberingAfterBreak="0">
    <w:nsid w:val="34735B8E"/>
    <w:multiLevelType w:val="multilevel"/>
    <w:tmpl w:val="46AA39B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2" w15:restartNumberingAfterBreak="0">
    <w:nsid w:val="37A97B66"/>
    <w:multiLevelType w:val="hybridMultilevel"/>
    <w:tmpl w:val="A0E60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46733F"/>
    <w:multiLevelType w:val="hybridMultilevel"/>
    <w:tmpl w:val="54BAE1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56111025">
    <w:abstractNumId w:val="0"/>
  </w:num>
  <w:num w:numId="2" w16cid:durableId="262107316">
    <w:abstractNumId w:val="1"/>
  </w:num>
  <w:num w:numId="3" w16cid:durableId="2094620911">
    <w:abstractNumId w:val="3"/>
  </w:num>
  <w:num w:numId="4" w16cid:durableId="214056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74"/>
    <w:rsid w:val="00026DD9"/>
    <w:rsid w:val="00050FD8"/>
    <w:rsid w:val="000C0F3F"/>
    <w:rsid w:val="001A6F3E"/>
    <w:rsid w:val="002D15A1"/>
    <w:rsid w:val="0039047B"/>
    <w:rsid w:val="003B6A16"/>
    <w:rsid w:val="003C5EA5"/>
    <w:rsid w:val="004C7283"/>
    <w:rsid w:val="005151B2"/>
    <w:rsid w:val="00537083"/>
    <w:rsid w:val="00626028"/>
    <w:rsid w:val="0063442E"/>
    <w:rsid w:val="00734E9B"/>
    <w:rsid w:val="00800A93"/>
    <w:rsid w:val="00807EE2"/>
    <w:rsid w:val="008157A5"/>
    <w:rsid w:val="008D6174"/>
    <w:rsid w:val="00A0047A"/>
    <w:rsid w:val="00A22662"/>
    <w:rsid w:val="00A51274"/>
    <w:rsid w:val="00A939DF"/>
    <w:rsid w:val="00BA6428"/>
    <w:rsid w:val="00BE2DB1"/>
    <w:rsid w:val="00BF6E9D"/>
    <w:rsid w:val="00CC02CC"/>
    <w:rsid w:val="00CC3DE2"/>
    <w:rsid w:val="00D133B2"/>
    <w:rsid w:val="00D2280C"/>
    <w:rsid w:val="00D3476D"/>
    <w:rsid w:val="00D842B1"/>
    <w:rsid w:val="00D87318"/>
    <w:rsid w:val="00E50F54"/>
    <w:rsid w:val="00E907D7"/>
    <w:rsid w:val="00ED0F15"/>
    <w:rsid w:val="00FE02E6"/>
    <w:rsid w:val="07842204"/>
    <w:rsid w:val="0A414A52"/>
    <w:rsid w:val="174901F5"/>
    <w:rsid w:val="1AD9D416"/>
    <w:rsid w:val="1E1174D8"/>
    <w:rsid w:val="459EFA7B"/>
    <w:rsid w:val="55EDE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0328"/>
  <w15:chartTrackingRefBased/>
  <w15:docId w15:val="{A2746DDA-B825-4D01-B7AF-229DEAB9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512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51274"/>
  </w:style>
  <w:style w:type="character" w:customStyle="1" w:styleId="eop">
    <w:name w:val="eop"/>
    <w:basedOn w:val="Standaardalinea-lettertype"/>
    <w:rsid w:val="00A51274"/>
  </w:style>
  <w:style w:type="character" w:customStyle="1" w:styleId="scxw25983291">
    <w:name w:val="scxw25983291"/>
    <w:basedOn w:val="Standaardalinea-lettertype"/>
    <w:rsid w:val="00A51274"/>
  </w:style>
  <w:style w:type="character" w:styleId="Hyperlink">
    <w:name w:val="Hyperlink"/>
    <w:basedOn w:val="Standaardalinea-lettertype"/>
    <w:uiPriority w:val="99"/>
    <w:unhideWhenUsed/>
    <w:rsid w:val="00A51274"/>
    <w:rPr>
      <w:color w:val="0000FF"/>
      <w:u w:val="single"/>
    </w:rPr>
  </w:style>
  <w:style w:type="paragraph" w:styleId="Revisie">
    <w:name w:val="Revision"/>
    <w:hidden/>
    <w:uiPriority w:val="99"/>
    <w:semiHidden/>
    <w:rsid w:val="00D87318"/>
    <w:pPr>
      <w:spacing w:after="0" w:line="240" w:lineRule="auto"/>
    </w:pPr>
  </w:style>
  <w:style w:type="character" w:styleId="Verwijzingopmerking">
    <w:name w:val="annotation reference"/>
    <w:basedOn w:val="Standaardalinea-lettertype"/>
    <w:uiPriority w:val="99"/>
    <w:semiHidden/>
    <w:unhideWhenUsed/>
    <w:rsid w:val="00D87318"/>
    <w:rPr>
      <w:sz w:val="16"/>
      <w:szCs w:val="16"/>
    </w:rPr>
  </w:style>
  <w:style w:type="paragraph" w:styleId="Tekstopmerking">
    <w:name w:val="annotation text"/>
    <w:basedOn w:val="Standaard"/>
    <w:link w:val="TekstopmerkingChar"/>
    <w:uiPriority w:val="99"/>
    <w:unhideWhenUsed/>
    <w:rsid w:val="00D87318"/>
    <w:pPr>
      <w:spacing w:line="240" w:lineRule="auto"/>
    </w:pPr>
    <w:rPr>
      <w:sz w:val="20"/>
      <w:szCs w:val="20"/>
    </w:rPr>
  </w:style>
  <w:style w:type="character" w:customStyle="1" w:styleId="TekstopmerkingChar">
    <w:name w:val="Tekst opmerking Char"/>
    <w:basedOn w:val="Standaardalinea-lettertype"/>
    <w:link w:val="Tekstopmerking"/>
    <w:uiPriority w:val="99"/>
    <w:rsid w:val="00D87318"/>
    <w:rPr>
      <w:sz w:val="20"/>
      <w:szCs w:val="20"/>
    </w:rPr>
  </w:style>
  <w:style w:type="paragraph" w:styleId="Onderwerpvanopmerking">
    <w:name w:val="annotation subject"/>
    <w:basedOn w:val="Tekstopmerking"/>
    <w:next w:val="Tekstopmerking"/>
    <w:link w:val="OnderwerpvanopmerkingChar"/>
    <w:uiPriority w:val="99"/>
    <w:semiHidden/>
    <w:unhideWhenUsed/>
    <w:rsid w:val="00D87318"/>
    <w:rPr>
      <w:b/>
      <w:bCs/>
    </w:rPr>
  </w:style>
  <w:style w:type="character" w:customStyle="1" w:styleId="OnderwerpvanopmerkingChar">
    <w:name w:val="Onderwerp van opmerking Char"/>
    <w:basedOn w:val="TekstopmerkingChar"/>
    <w:link w:val="Onderwerpvanopmerking"/>
    <w:uiPriority w:val="99"/>
    <w:semiHidden/>
    <w:rsid w:val="00D87318"/>
    <w:rPr>
      <w:b/>
      <w:bCs/>
      <w:sz w:val="20"/>
      <w:szCs w:val="20"/>
    </w:rPr>
  </w:style>
  <w:style w:type="paragraph" w:styleId="Voettekst">
    <w:name w:val="footer"/>
    <w:basedOn w:val="Standaard"/>
    <w:link w:val="VoettekstChar"/>
    <w:uiPriority w:val="99"/>
    <w:unhideWhenUsed/>
    <w:rsid w:val="003B6A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6A16"/>
  </w:style>
  <w:style w:type="character" w:styleId="Onopgelostemelding">
    <w:name w:val="Unresolved Mention"/>
    <w:basedOn w:val="Standaardalinea-lettertype"/>
    <w:uiPriority w:val="99"/>
    <w:semiHidden/>
    <w:unhideWhenUsed/>
    <w:rsid w:val="00800A93"/>
    <w:rPr>
      <w:color w:val="605E5C"/>
      <w:shd w:val="clear" w:color="auto" w:fill="E1DFDD"/>
    </w:rPr>
  </w:style>
  <w:style w:type="paragraph" w:styleId="Koptekst">
    <w:name w:val="header"/>
    <w:basedOn w:val="Standaard"/>
    <w:link w:val="KoptekstChar"/>
    <w:uiPriority w:val="99"/>
    <w:semiHidden/>
    <w:unhideWhenUsed/>
    <w:rsid w:val="001A6F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1A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10419">
      <w:bodyDiv w:val="1"/>
      <w:marLeft w:val="0"/>
      <w:marRight w:val="0"/>
      <w:marTop w:val="0"/>
      <w:marBottom w:val="0"/>
      <w:divBdr>
        <w:top w:val="none" w:sz="0" w:space="0" w:color="auto"/>
        <w:left w:val="none" w:sz="0" w:space="0" w:color="auto"/>
        <w:bottom w:val="none" w:sz="0" w:space="0" w:color="auto"/>
        <w:right w:val="none" w:sz="0" w:space="0" w:color="auto"/>
      </w:divBdr>
      <w:divsChild>
        <w:div w:id="84814797">
          <w:marLeft w:val="0"/>
          <w:marRight w:val="0"/>
          <w:marTop w:val="0"/>
          <w:marBottom w:val="0"/>
          <w:divBdr>
            <w:top w:val="none" w:sz="0" w:space="0" w:color="auto"/>
            <w:left w:val="none" w:sz="0" w:space="0" w:color="auto"/>
            <w:bottom w:val="none" w:sz="0" w:space="0" w:color="auto"/>
            <w:right w:val="none" w:sz="0" w:space="0" w:color="auto"/>
          </w:divBdr>
        </w:div>
        <w:div w:id="94137354">
          <w:marLeft w:val="0"/>
          <w:marRight w:val="0"/>
          <w:marTop w:val="0"/>
          <w:marBottom w:val="0"/>
          <w:divBdr>
            <w:top w:val="none" w:sz="0" w:space="0" w:color="auto"/>
            <w:left w:val="none" w:sz="0" w:space="0" w:color="auto"/>
            <w:bottom w:val="none" w:sz="0" w:space="0" w:color="auto"/>
            <w:right w:val="none" w:sz="0" w:space="0" w:color="auto"/>
          </w:divBdr>
        </w:div>
        <w:div w:id="111940830">
          <w:marLeft w:val="0"/>
          <w:marRight w:val="0"/>
          <w:marTop w:val="0"/>
          <w:marBottom w:val="0"/>
          <w:divBdr>
            <w:top w:val="none" w:sz="0" w:space="0" w:color="auto"/>
            <w:left w:val="none" w:sz="0" w:space="0" w:color="auto"/>
            <w:bottom w:val="none" w:sz="0" w:space="0" w:color="auto"/>
            <w:right w:val="none" w:sz="0" w:space="0" w:color="auto"/>
          </w:divBdr>
        </w:div>
        <w:div w:id="155657540">
          <w:marLeft w:val="0"/>
          <w:marRight w:val="0"/>
          <w:marTop w:val="0"/>
          <w:marBottom w:val="0"/>
          <w:divBdr>
            <w:top w:val="none" w:sz="0" w:space="0" w:color="auto"/>
            <w:left w:val="none" w:sz="0" w:space="0" w:color="auto"/>
            <w:bottom w:val="none" w:sz="0" w:space="0" w:color="auto"/>
            <w:right w:val="none" w:sz="0" w:space="0" w:color="auto"/>
          </w:divBdr>
        </w:div>
        <w:div w:id="356539324">
          <w:marLeft w:val="0"/>
          <w:marRight w:val="0"/>
          <w:marTop w:val="0"/>
          <w:marBottom w:val="0"/>
          <w:divBdr>
            <w:top w:val="none" w:sz="0" w:space="0" w:color="auto"/>
            <w:left w:val="none" w:sz="0" w:space="0" w:color="auto"/>
            <w:bottom w:val="none" w:sz="0" w:space="0" w:color="auto"/>
            <w:right w:val="none" w:sz="0" w:space="0" w:color="auto"/>
          </w:divBdr>
        </w:div>
        <w:div w:id="401948646">
          <w:marLeft w:val="0"/>
          <w:marRight w:val="0"/>
          <w:marTop w:val="0"/>
          <w:marBottom w:val="0"/>
          <w:divBdr>
            <w:top w:val="none" w:sz="0" w:space="0" w:color="auto"/>
            <w:left w:val="none" w:sz="0" w:space="0" w:color="auto"/>
            <w:bottom w:val="none" w:sz="0" w:space="0" w:color="auto"/>
            <w:right w:val="none" w:sz="0" w:space="0" w:color="auto"/>
          </w:divBdr>
        </w:div>
        <w:div w:id="427703353">
          <w:marLeft w:val="0"/>
          <w:marRight w:val="0"/>
          <w:marTop w:val="0"/>
          <w:marBottom w:val="0"/>
          <w:divBdr>
            <w:top w:val="none" w:sz="0" w:space="0" w:color="auto"/>
            <w:left w:val="none" w:sz="0" w:space="0" w:color="auto"/>
            <w:bottom w:val="none" w:sz="0" w:space="0" w:color="auto"/>
            <w:right w:val="none" w:sz="0" w:space="0" w:color="auto"/>
          </w:divBdr>
        </w:div>
        <w:div w:id="604314104">
          <w:marLeft w:val="0"/>
          <w:marRight w:val="0"/>
          <w:marTop w:val="0"/>
          <w:marBottom w:val="0"/>
          <w:divBdr>
            <w:top w:val="none" w:sz="0" w:space="0" w:color="auto"/>
            <w:left w:val="none" w:sz="0" w:space="0" w:color="auto"/>
            <w:bottom w:val="none" w:sz="0" w:space="0" w:color="auto"/>
            <w:right w:val="none" w:sz="0" w:space="0" w:color="auto"/>
          </w:divBdr>
        </w:div>
        <w:div w:id="748620970">
          <w:marLeft w:val="0"/>
          <w:marRight w:val="0"/>
          <w:marTop w:val="0"/>
          <w:marBottom w:val="0"/>
          <w:divBdr>
            <w:top w:val="none" w:sz="0" w:space="0" w:color="auto"/>
            <w:left w:val="none" w:sz="0" w:space="0" w:color="auto"/>
            <w:bottom w:val="none" w:sz="0" w:space="0" w:color="auto"/>
            <w:right w:val="none" w:sz="0" w:space="0" w:color="auto"/>
          </w:divBdr>
        </w:div>
        <w:div w:id="964653279">
          <w:marLeft w:val="0"/>
          <w:marRight w:val="0"/>
          <w:marTop w:val="0"/>
          <w:marBottom w:val="0"/>
          <w:divBdr>
            <w:top w:val="none" w:sz="0" w:space="0" w:color="auto"/>
            <w:left w:val="none" w:sz="0" w:space="0" w:color="auto"/>
            <w:bottom w:val="none" w:sz="0" w:space="0" w:color="auto"/>
            <w:right w:val="none" w:sz="0" w:space="0" w:color="auto"/>
          </w:divBdr>
        </w:div>
        <w:div w:id="976108662">
          <w:marLeft w:val="0"/>
          <w:marRight w:val="0"/>
          <w:marTop w:val="0"/>
          <w:marBottom w:val="0"/>
          <w:divBdr>
            <w:top w:val="none" w:sz="0" w:space="0" w:color="auto"/>
            <w:left w:val="none" w:sz="0" w:space="0" w:color="auto"/>
            <w:bottom w:val="none" w:sz="0" w:space="0" w:color="auto"/>
            <w:right w:val="none" w:sz="0" w:space="0" w:color="auto"/>
          </w:divBdr>
        </w:div>
        <w:div w:id="1039356442">
          <w:marLeft w:val="0"/>
          <w:marRight w:val="0"/>
          <w:marTop w:val="0"/>
          <w:marBottom w:val="0"/>
          <w:divBdr>
            <w:top w:val="none" w:sz="0" w:space="0" w:color="auto"/>
            <w:left w:val="none" w:sz="0" w:space="0" w:color="auto"/>
            <w:bottom w:val="none" w:sz="0" w:space="0" w:color="auto"/>
            <w:right w:val="none" w:sz="0" w:space="0" w:color="auto"/>
          </w:divBdr>
        </w:div>
        <w:div w:id="1138496159">
          <w:marLeft w:val="0"/>
          <w:marRight w:val="0"/>
          <w:marTop w:val="0"/>
          <w:marBottom w:val="0"/>
          <w:divBdr>
            <w:top w:val="none" w:sz="0" w:space="0" w:color="auto"/>
            <w:left w:val="none" w:sz="0" w:space="0" w:color="auto"/>
            <w:bottom w:val="none" w:sz="0" w:space="0" w:color="auto"/>
            <w:right w:val="none" w:sz="0" w:space="0" w:color="auto"/>
          </w:divBdr>
        </w:div>
        <w:div w:id="1161383731">
          <w:marLeft w:val="0"/>
          <w:marRight w:val="0"/>
          <w:marTop w:val="0"/>
          <w:marBottom w:val="0"/>
          <w:divBdr>
            <w:top w:val="none" w:sz="0" w:space="0" w:color="auto"/>
            <w:left w:val="none" w:sz="0" w:space="0" w:color="auto"/>
            <w:bottom w:val="none" w:sz="0" w:space="0" w:color="auto"/>
            <w:right w:val="none" w:sz="0" w:space="0" w:color="auto"/>
          </w:divBdr>
        </w:div>
        <w:div w:id="1162039320">
          <w:marLeft w:val="0"/>
          <w:marRight w:val="0"/>
          <w:marTop w:val="0"/>
          <w:marBottom w:val="0"/>
          <w:divBdr>
            <w:top w:val="none" w:sz="0" w:space="0" w:color="auto"/>
            <w:left w:val="none" w:sz="0" w:space="0" w:color="auto"/>
            <w:bottom w:val="none" w:sz="0" w:space="0" w:color="auto"/>
            <w:right w:val="none" w:sz="0" w:space="0" w:color="auto"/>
          </w:divBdr>
        </w:div>
        <w:div w:id="1336613100">
          <w:marLeft w:val="0"/>
          <w:marRight w:val="0"/>
          <w:marTop w:val="0"/>
          <w:marBottom w:val="0"/>
          <w:divBdr>
            <w:top w:val="none" w:sz="0" w:space="0" w:color="auto"/>
            <w:left w:val="none" w:sz="0" w:space="0" w:color="auto"/>
            <w:bottom w:val="none" w:sz="0" w:space="0" w:color="auto"/>
            <w:right w:val="none" w:sz="0" w:space="0" w:color="auto"/>
          </w:divBdr>
        </w:div>
        <w:div w:id="1487163557">
          <w:marLeft w:val="0"/>
          <w:marRight w:val="0"/>
          <w:marTop w:val="0"/>
          <w:marBottom w:val="0"/>
          <w:divBdr>
            <w:top w:val="none" w:sz="0" w:space="0" w:color="auto"/>
            <w:left w:val="none" w:sz="0" w:space="0" w:color="auto"/>
            <w:bottom w:val="none" w:sz="0" w:space="0" w:color="auto"/>
            <w:right w:val="none" w:sz="0" w:space="0" w:color="auto"/>
          </w:divBdr>
        </w:div>
        <w:div w:id="1519200375">
          <w:marLeft w:val="0"/>
          <w:marRight w:val="0"/>
          <w:marTop w:val="0"/>
          <w:marBottom w:val="0"/>
          <w:divBdr>
            <w:top w:val="none" w:sz="0" w:space="0" w:color="auto"/>
            <w:left w:val="none" w:sz="0" w:space="0" w:color="auto"/>
            <w:bottom w:val="none" w:sz="0" w:space="0" w:color="auto"/>
            <w:right w:val="none" w:sz="0" w:space="0" w:color="auto"/>
          </w:divBdr>
        </w:div>
        <w:div w:id="1571381902">
          <w:marLeft w:val="0"/>
          <w:marRight w:val="0"/>
          <w:marTop w:val="0"/>
          <w:marBottom w:val="0"/>
          <w:divBdr>
            <w:top w:val="none" w:sz="0" w:space="0" w:color="auto"/>
            <w:left w:val="none" w:sz="0" w:space="0" w:color="auto"/>
            <w:bottom w:val="none" w:sz="0" w:space="0" w:color="auto"/>
            <w:right w:val="none" w:sz="0" w:space="0" w:color="auto"/>
          </w:divBdr>
        </w:div>
        <w:div w:id="1618413459">
          <w:marLeft w:val="0"/>
          <w:marRight w:val="0"/>
          <w:marTop w:val="0"/>
          <w:marBottom w:val="0"/>
          <w:divBdr>
            <w:top w:val="none" w:sz="0" w:space="0" w:color="auto"/>
            <w:left w:val="none" w:sz="0" w:space="0" w:color="auto"/>
            <w:bottom w:val="none" w:sz="0" w:space="0" w:color="auto"/>
            <w:right w:val="none" w:sz="0" w:space="0" w:color="auto"/>
          </w:divBdr>
        </w:div>
        <w:div w:id="1633249697">
          <w:marLeft w:val="0"/>
          <w:marRight w:val="0"/>
          <w:marTop w:val="0"/>
          <w:marBottom w:val="0"/>
          <w:divBdr>
            <w:top w:val="none" w:sz="0" w:space="0" w:color="auto"/>
            <w:left w:val="none" w:sz="0" w:space="0" w:color="auto"/>
            <w:bottom w:val="none" w:sz="0" w:space="0" w:color="auto"/>
            <w:right w:val="none" w:sz="0" w:space="0" w:color="auto"/>
          </w:divBdr>
        </w:div>
        <w:div w:id="1693800514">
          <w:marLeft w:val="0"/>
          <w:marRight w:val="0"/>
          <w:marTop w:val="0"/>
          <w:marBottom w:val="0"/>
          <w:divBdr>
            <w:top w:val="none" w:sz="0" w:space="0" w:color="auto"/>
            <w:left w:val="none" w:sz="0" w:space="0" w:color="auto"/>
            <w:bottom w:val="none" w:sz="0" w:space="0" w:color="auto"/>
            <w:right w:val="none" w:sz="0" w:space="0" w:color="auto"/>
          </w:divBdr>
        </w:div>
        <w:div w:id="1765572053">
          <w:marLeft w:val="0"/>
          <w:marRight w:val="0"/>
          <w:marTop w:val="0"/>
          <w:marBottom w:val="0"/>
          <w:divBdr>
            <w:top w:val="none" w:sz="0" w:space="0" w:color="auto"/>
            <w:left w:val="none" w:sz="0" w:space="0" w:color="auto"/>
            <w:bottom w:val="none" w:sz="0" w:space="0" w:color="auto"/>
            <w:right w:val="none" w:sz="0" w:space="0" w:color="auto"/>
          </w:divBdr>
        </w:div>
        <w:div w:id="1806652674">
          <w:marLeft w:val="0"/>
          <w:marRight w:val="0"/>
          <w:marTop w:val="0"/>
          <w:marBottom w:val="0"/>
          <w:divBdr>
            <w:top w:val="none" w:sz="0" w:space="0" w:color="auto"/>
            <w:left w:val="none" w:sz="0" w:space="0" w:color="auto"/>
            <w:bottom w:val="none" w:sz="0" w:space="0" w:color="auto"/>
            <w:right w:val="none" w:sz="0" w:space="0" w:color="auto"/>
          </w:divBdr>
        </w:div>
        <w:div w:id="1879513404">
          <w:marLeft w:val="0"/>
          <w:marRight w:val="0"/>
          <w:marTop w:val="0"/>
          <w:marBottom w:val="0"/>
          <w:divBdr>
            <w:top w:val="none" w:sz="0" w:space="0" w:color="auto"/>
            <w:left w:val="none" w:sz="0" w:space="0" w:color="auto"/>
            <w:bottom w:val="none" w:sz="0" w:space="0" w:color="auto"/>
            <w:right w:val="none" w:sz="0" w:space="0" w:color="auto"/>
          </w:divBdr>
          <w:divsChild>
            <w:div w:id="456679706">
              <w:marLeft w:val="0"/>
              <w:marRight w:val="0"/>
              <w:marTop w:val="0"/>
              <w:marBottom w:val="0"/>
              <w:divBdr>
                <w:top w:val="none" w:sz="0" w:space="0" w:color="auto"/>
                <w:left w:val="none" w:sz="0" w:space="0" w:color="auto"/>
                <w:bottom w:val="none" w:sz="0" w:space="0" w:color="auto"/>
                <w:right w:val="none" w:sz="0" w:space="0" w:color="auto"/>
              </w:divBdr>
            </w:div>
            <w:div w:id="1161235691">
              <w:marLeft w:val="0"/>
              <w:marRight w:val="0"/>
              <w:marTop w:val="0"/>
              <w:marBottom w:val="0"/>
              <w:divBdr>
                <w:top w:val="none" w:sz="0" w:space="0" w:color="auto"/>
                <w:left w:val="none" w:sz="0" w:space="0" w:color="auto"/>
                <w:bottom w:val="none" w:sz="0" w:space="0" w:color="auto"/>
                <w:right w:val="none" w:sz="0" w:space="0" w:color="auto"/>
              </w:divBdr>
            </w:div>
            <w:div w:id="1250431640">
              <w:marLeft w:val="0"/>
              <w:marRight w:val="0"/>
              <w:marTop w:val="0"/>
              <w:marBottom w:val="0"/>
              <w:divBdr>
                <w:top w:val="none" w:sz="0" w:space="0" w:color="auto"/>
                <w:left w:val="none" w:sz="0" w:space="0" w:color="auto"/>
                <w:bottom w:val="none" w:sz="0" w:space="0" w:color="auto"/>
                <w:right w:val="none" w:sz="0" w:space="0" w:color="auto"/>
              </w:divBdr>
            </w:div>
            <w:div w:id="1346908633">
              <w:marLeft w:val="0"/>
              <w:marRight w:val="0"/>
              <w:marTop w:val="0"/>
              <w:marBottom w:val="0"/>
              <w:divBdr>
                <w:top w:val="none" w:sz="0" w:space="0" w:color="auto"/>
                <w:left w:val="none" w:sz="0" w:space="0" w:color="auto"/>
                <w:bottom w:val="none" w:sz="0" w:space="0" w:color="auto"/>
                <w:right w:val="none" w:sz="0" w:space="0" w:color="auto"/>
              </w:divBdr>
            </w:div>
            <w:div w:id="1557277155">
              <w:marLeft w:val="0"/>
              <w:marRight w:val="0"/>
              <w:marTop w:val="0"/>
              <w:marBottom w:val="0"/>
              <w:divBdr>
                <w:top w:val="none" w:sz="0" w:space="0" w:color="auto"/>
                <w:left w:val="none" w:sz="0" w:space="0" w:color="auto"/>
                <w:bottom w:val="none" w:sz="0" w:space="0" w:color="auto"/>
                <w:right w:val="none" w:sz="0" w:space="0" w:color="auto"/>
              </w:divBdr>
            </w:div>
            <w:div w:id="1895115275">
              <w:marLeft w:val="0"/>
              <w:marRight w:val="0"/>
              <w:marTop w:val="0"/>
              <w:marBottom w:val="0"/>
              <w:divBdr>
                <w:top w:val="none" w:sz="0" w:space="0" w:color="auto"/>
                <w:left w:val="none" w:sz="0" w:space="0" w:color="auto"/>
                <w:bottom w:val="none" w:sz="0" w:space="0" w:color="auto"/>
                <w:right w:val="none" w:sz="0" w:space="0" w:color="auto"/>
              </w:divBdr>
            </w:div>
            <w:div w:id="2005353682">
              <w:marLeft w:val="0"/>
              <w:marRight w:val="0"/>
              <w:marTop w:val="0"/>
              <w:marBottom w:val="0"/>
              <w:divBdr>
                <w:top w:val="none" w:sz="0" w:space="0" w:color="auto"/>
                <w:left w:val="none" w:sz="0" w:space="0" w:color="auto"/>
                <w:bottom w:val="none" w:sz="0" w:space="0" w:color="auto"/>
                <w:right w:val="none" w:sz="0" w:space="0" w:color="auto"/>
              </w:divBdr>
            </w:div>
            <w:div w:id="2034066869">
              <w:marLeft w:val="0"/>
              <w:marRight w:val="0"/>
              <w:marTop w:val="0"/>
              <w:marBottom w:val="0"/>
              <w:divBdr>
                <w:top w:val="none" w:sz="0" w:space="0" w:color="auto"/>
                <w:left w:val="none" w:sz="0" w:space="0" w:color="auto"/>
                <w:bottom w:val="none" w:sz="0" w:space="0" w:color="auto"/>
                <w:right w:val="none" w:sz="0" w:space="0" w:color="auto"/>
              </w:divBdr>
            </w:div>
          </w:divsChild>
        </w:div>
        <w:div w:id="2021621220">
          <w:marLeft w:val="0"/>
          <w:marRight w:val="0"/>
          <w:marTop w:val="0"/>
          <w:marBottom w:val="0"/>
          <w:divBdr>
            <w:top w:val="none" w:sz="0" w:space="0" w:color="auto"/>
            <w:left w:val="none" w:sz="0" w:space="0" w:color="auto"/>
            <w:bottom w:val="none" w:sz="0" w:space="0" w:color="auto"/>
            <w:right w:val="none" w:sz="0" w:space="0" w:color="auto"/>
          </w:divBdr>
        </w:div>
        <w:div w:id="2030831721">
          <w:marLeft w:val="0"/>
          <w:marRight w:val="0"/>
          <w:marTop w:val="0"/>
          <w:marBottom w:val="0"/>
          <w:divBdr>
            <w:top w:val="none" w:sz="0" w:space="0" w:color="auto"/>
            <w:left w:val="none" w:sz="0" w:space="0" w:color="auto"/>
            <w:bottom w:val="none" w:sz="0" w:space="0" w:color="auto"/>
            <w:right w:val="none" w:sz="0" w:space="0" w:color="auto"/>
          </w:divBdr>
        </w:div>
        <w:div w:id="211801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vm.nl/mazel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ccinatiesopmaat.nl/vaccinatie/bof-mazelen-rode-hond-bm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rivm.nl/maze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62FA5-36EF-418F-8F23-E8D318594787}">
  <ds:schemaRefs>
    <ds:schemaRef ds:uri="http://schemas.microsoft.com/sharepoint/v3/contenttype/forms"/>
  </ds:schemaRefs>
</ds:datastoreItem>
</file>

<file path=customXml/itemProps2.xml><?xml version="1.0" encoding="utf-8"?>
<ds:datastoreItem xmlns:ds="http://schemas.openxmlformats.org/officeDocument/2006/customXml" ds:itemID="{9C771919-F0D5-4956-903E-64BF9DAEF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7D13C9-FC25-4399-BF33-64EC8706B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2897</Characters>
  <Application>Microsoft Office Word</Application>
  <DocSecurity>4</DocSecurity>
  <Lines>24</Lines>
  <Paragraphs>6</Paragraphs>
  <ScaleCrop>false</ScaleCrop>
  <Company/>
  <LinksUpToDate>false</LinksUpToDate>
  <CharactersWithSpaces>3417</CharactersWithSpaces>
  <SharedDoc>false</SharedDoc>
  <HLinks>
    <vt:vector size="18" baseType="variant">
      <vt:variant>
        <vt:i4>7078013</vt:i4>
      </vt:variant>
      <vt:variant>
        <vt:i4>6</vt:i4>
      </vt:variant>
      <vt:variant>
        <vt:i4>0</vt:i4>
      </vt:variant>
      <vt:variant>
        <vt:i4>5</vt:i4>
      </vt:variant>
      <vt:variant>
        <vt:lpwstr>https://www.rivm.nl/mazelen</vt:lpwstr>
      </vt:variant>
      <vt:variant>
        <vt:lpwstr/>
      </vt:variant>
      <vt:variant>
        <vt:i4>852061</vt:i4>
      </vt:variant>
      <vt:variant>
        <vt:i4>3</vt:i4>
      </vt:variant>
      <vt:variant>
        <vt:i4>0</vt:i4>
      </vt:variant>
      <vt:variant>
        <vt:i4>5</vt:i4>
      </vt:variant>
      <vt:variant>
        <vt:lpwstr>https://www.vaccinatiesopmaat.nl/vaccinatie/bof-mazelen-rode-hond-bmr</vt:lpwstr>
      </vt:variant>
      <vt:variant>
        <vt:lpwstr/>
      </vt:variant>
      <vt:variant>
        <vt:i4>7078013</vt:i4>
      </vt:variant>
      <vt:variant>
        <vt:i4>0</vt:i4>
      </vt:variant>
      <vt:variant>
        <vt:i4>0</vt:i4>
      </vt:variant>
      <vt:variant>
        <vt:i4>5</vt:i4>
      </vt:variant>
      <vt:variant>
        <vt:lpwstr>https://www.rivm.nl/mazelen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Hilhorst-Verheij</dc:creator>
  <cp:keywords/>
  <dc:description/>
  <cp:lastModifiedBy>Frederieke Wagener</cp:lastModifiedBy>
  <cp:revision>2</cp:revision>
  <dcterms:created xsi:type="dcterms:W3CDTF">2024-05-08T13:48:00Z</dcterms:created>
  <dcterms:modified xsi:type="dcterms:W3CDTF">2024-05-08T13:48:00Z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MSIP_Label_ce8bfa01-cc62-4e0e-8713-2f7da2586bef_Enabled">
    <vt:lpwstr>true</vt:lpwstr>
  </property>
  <property fmtid="{D5CDD505-2E9C-101B-9397-08002B2CF9AE}" pid="4" name="MSIP_Label_ce8bfa01-cc62-4e0e-8713-2f7da2586bef_SetDate">
    <vt:lpwstr>2024-04-11T13:51:07Z</vt:lpwstr>
  </property>
  <property fmtid="{D5CDD505-2E9C-101B-9397-08002B2CF9AE}" pid="5" name="MSIP_Label_ce8bfa01-cc62-4e0e-8713-2f7da2586bef_Method">
    <vt:lpwstr>Standard</vt:lpwstr>
  </property>
  <property fmtid="{D5CDD505-2E9C-101B-9397-08002B2CF9AE}" pid="6" name="MSIP_Label_ce8bfa01-cc62-4e0e-8713-2f7da2586bef_Name">
    <vt:lpwstr>Bedrijfsvertrouwelijk (BBN1)</vt:lpwstr>
  </property>
  <property fmtid="{D5CDD505-2E9C-101B-9397-08002B2CF9AE}" pid="7" name="MSIP_Label_ce8bfa01-cc62-4e0e-8713-2f7da2586bef_SiteId">
    <vt:lpwstr>e90fbc72-bc3b-4475-8f41-70d1d17ccf33</vt:lpwstr>
  </property>
  <property fmtid="{D5CDD505-2E9C-101B-9397-08002B2CF9AE}" pid="8" name="MSIP_Label_ce8bfa01-cc62-4e0e-8713-2f7da2586bef_ActionId">
    <vt:lpwstr>eb247133-981a-4d19-9976-6fb217afda22</vt:lpwstr>
  </property>
  <property fmtid="{D5CDD505-2E9C-101B-9397-08002B2CF9AE}" pid="9" name="MSIP_Label_ce8bfa01-cc62-4e0e-8713-2f7da2586bef_ContentBits">
    <vt:lpwstr>2</vt:lpwstr>
  </property>
</Properties>
</file>