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88E" w:rsidRDefault="002B288E" w:rsidP="00BD6622">
      <w:pPr>
        <w:pStyle w:val="Kop1RIVM"/>
        <w:rPr>
          <w:rFonts w:eastAsiaTheme="majorEastAsia"/>
        </w:rPr>
      </w:pPr>
      <w:bookmarkStart w:id="0" w:name="_Toc408321538"/>
      <w:r w:rsidRPr="002B288E">
        <w:rPr>
          <w:rFonts w:eastAsiaTheme="majorEastAsia"/>
        </w:rPr>
        <w:t>Bijlage 4a: Samenwerkingsrelaties voor de algemene infectieziektebestrijding bij de GGD</w:t>
      </w:r>
      <w:bookmarkEnd w:id="0"/>
    </w:p>
    <w:p w:rsidR="00F60022" w:rsidRPr="00F60022" w:rsidRDefault="00F60022" w:rsidP="00F60022">
      <w:pPr>
        <w:pStyle w:val="alineaRIVM"/>
        <w:rPr>
          <w:rFonts w:eastAsiaTheme="minorEastAsia"/>
        </w:rPr>
      </w:pPr>
      <w:bookmarkStart w:id="1" w:name="_GoBack"/>
      <w:bookmarkEnd w:id="1"/>
    </w:p>
    <w:tbl>
      <w:tblPr>
        <w:tblW w:w="96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70" w:type="dxa"/>
          <w:right w:w="70" w:type="dxa"/>
        </w:tblCellMar>
        <w:tblLook w:val="00A0" w:firstRow="1" w:lastRow="0" w:firstColumn="1" w:lastColumn="0" w:noHBand="0" w:noVBand="0"/>
      </w:tblPr>
      <w:tblGrid>
        <w:gridCol w:w="3756"/>
        <w:gridCol w:w="5859"/>
      </w:tblGrid>
      <w:tr w:rsidR="002B288E" w:rsidRPr="002B288E" w:rsidTr="00BD6622">
        <w:tc>
          <w:tcPr>
            <w:tcW w:w="3756" w:type="dxa"/>
            <w:tcBorders>
              <w:top w:val="single" w:sz="6" w:space="0" w:color="000080"/>
              <w:left w:val="single" w:sz="6" w:space="0" w:color="000080"/>
              <w:bottom w:val="single" w:sz="6" w:space="0" w:color="000080"/>
              <w:right w:val="single" w:sz="6" w:space="0" w:color="000080"/>
            </w:tcBorders>
            <w:shd w:val="solid" w:color="000080" w:fill="FFFFFF"/>
            <w:hideMark/>
          </w:tcPr>
          <w:p w:rsidR="002B288E" w:rsidRPr="002B288E" w:rsidRDefault="002B288E" w:rsidP="002B288E">
            <w:pPr>
              <w:spacing w:line="276" w:lineRule="auto"/>
              <w:rPr>
                <w:rFonts w:eastAsiaTheme="minorEastAsia" w:cstheme="minorBidi"/>
                <w:b/>
                <w:bCs/>
                <w:sz w:val="18"/>
                <w:szCs w:val="22"/>
              </w:rPr>
            </w:pPr>
            <w:bookmarkStart w:id="2" w:name="OLE_LINK1"/>
            <w:r w:rsidRPr="002B288E">
              <w:rPr>
                <w:rFonts w:eastAsiaTheme="minorEastAsia" w:cstheme="minorBidi"/>
                <w:b/>
                <w:bCs/>
                <w:sz w:val="18"/>
                <w:szCs w:val="22"/>
              </w:rPr>
              <w:t>Samenwerkingspartner</w:t>
            </w:r>
          </w:p>
        </w:tc>
        <w:tc>
          <w:tcPr>
            <w:tcW w:w="5859" w:type="dxa"/>
            <w:tcBorders>
              <w:top w:val="single" w:sz="6" w:space="0" w:color="000080"/>
              <w:left w:val="single" w:sz="6" w:space="0" w:color="000080"/>
              <w:bottom w:val="single" w:sz="6" w:space="0" w:color="000080"/>
              <w:right w:val="single" w:sz="6" w:space="0" w:color="000080"/>
            </w:tcBorders>
            <w:shd w:val="solid" w:color="000080" w:fill="FFFFFF"/>
            <w:hideMark/>
          </w:tcPr>
          <w:p w:rsidR="002B288E" w:rsidRPr="002B288E" w:rsidRDefault="002B288E" w:rsidP="002B288E">
            <w:pPr>
              <w:spacing w:line="276" w:lineRule="auto"/>
              <w:rPr>
                <w:rFonts w:eastAsiaTheme="minorEastAsia" w:cstheme="minorBidi"/>
                <w:b/>
                <w:bCs/>
                <w:sz w:val="18"/>
                <w:szCs w:val="22"/>
              </w:rPr>
            </w:pPr>
            <w:r w:rsidRPr="002B288E">
              <w:rPr>
                <w:rFonts w:eastAsiaTheme="minorEastAsia" w:cstheme="minorBidi"/>
                <w:b/>
                <w:bCs/>
                <w:sz w:val="18"/>
                <w:szCs w:val="22"/>
              </w:rPr>
              <w:t>Aard samenwerking</w:t>
            </w:r>
          </w:p>
        </w:tc>
      </w:tr>
      <w:tr w:rsidR="002B288E" w:rsidRPr="002B288E" w:rsidTr="00BD6622">
        <w:tc>
          <w:tcPr>
            <w:tcW w:w="3756" w:type="dxa"/>
            <w:tcBorders>
              <w:top w:val="single" w:sz="6" w:space="0" w:color="000080"/>
              <w:left w:val="single" w:sz="6" w:space="0" w:color="000080"/>
              <w:bottom w:val="single" w:sz="6" w:space="0" w:color="000080"/>
              <w:right w:val="single" w:sz="6" w:space="0" w:color="000080"/>
            </w:tcBorders>
            <w:shd w:val="clear" w:color="auto" w:fill="C0C0C0"/>
            <w:hideMark/>
          </w:tcPr>
          <w:p w:rsidR="002B288E" w:rsidRPr="002B288E" w:rsidRDefault="002B288E" w:rsidP="002B288E">
            <w:pPr>
              <w:numPr>
                <w:ilvl w:val="0"/>
                <w:numId w:val="7"/>
              </w:numPr>
              <w:spacing w:after="200" w:line="276" w:lineRule="auto"/>
              <w:rPr>
                <w:rFonts w:eastAsiaTheme="minorEastAsia" w:cstheme="minorBidi"/>
                <w:b/>
                <w:bCs/>
                <w:sz w:val="18"/>
                <w:szCs w:val="22"/>
              </w:rPr>
            </w:pPr>
            <w:bookmarkStart w:id="3" w:name="_Toc374708964"/>
            <w:bookmarkStart w:id="4" w:name="_Toc374951389"/>
            <w:bookmarkStart w:id="5" w:name="_Toc375581177"/>
            <w:bookmarkStart w:id="6" w:name="_Toc376186509"/>
            <w:r w:rsidRPr="002B288E">
              <w:rPr>
                <w:rFonts w:eastAsiaTheme="minorEastAsia" w:cstheme="minorBidi"/>
                <w:b/>
                <w:bCs/>
                <w:i/>
                <w:sz w:val="18"/>
                <w:szCs w:val="22"/>
              </w:rPr>
              <w:t>Niveau 1 GGD intern</w:t>
            </w:r>
            <w:bookmarkEnd w:id="3"/>
            <w:bookmarkEnd w:id="4"/>
            <w:bookmarkEnd w:id="5"/>
            <w:bookmarkEnd w:id="6"/>
          </w:p>
        </w:tc>
        <w:tc>
          <w:tcPr>
            <w:tcW w:w="5859" w:type="dxa"/>
            <w:tcBorders>
              <w:top w:val="single" w:sz="6" w:space="0" w:color="000080"/>
              <w:left w:val="single" w:sz="6" w:space="0" w:color="000080"/>
              <w:bottom w:val="single" w:sz="6" w:space="0" w:color="000080"/>
              <w:right w:val="single" w:sz="6" w:space="0" w:color="000080"/>
            </w:tcBorders>
            <w:shd w:val="clear" w:color="auto" w:fill="C0C0C0"/>
          </w:tcPr>
          <w:p w:rsidR="002B288E" w:rsidRPr="002B288E" w:rsidRDefault="002B288E" w:rsidP="002B288E">
            <w:pPr>
              <w:spacing w:line="276" w:lineRule="auto"/>
              <w:rPr>
                <w:rFonts w:eastAsiaTheme="minorEastAsia" w:cstheme="minorBidi"/>
                <w:sz w:val="18"/>
                <w:szCs w:val="22"/>
              </w:rPr>
            </w:pPr>
          </w:p>
        </w:tc>
      </w:tr>
      <w:tr w:rsidR="002B288E" w:rsidRPr="002B288E" w:rsidTr="00BD6622">
        <w:tc>
          <w:tcPr>
            <w:tcW w:w="3756" w:type="dxa"/>
            <w:tcBorders>
              <w:top w:val="single" w:sz="6" w:space="0" w:color="000080"/>
              <w:left w:val="single" w:sz="6" w:space="0" w:color="000080"/>
              <w:bottom w:val="single" w:sz="6" w:space="0" w:color="000080"/>
              <w:right w:val="single" w:sz="6" w:space="0" w:color="000080"/>
            </w:tcBorders>
            <w:hideMark/>
          </w:tcPr>
          <w:p w:rsidR="002B288E" w:rsidRPr="002B288E" w:rsidRDefault="002B288E" w:rsidP="002B288E">
            <w:pPr>
              <w:spacing w:line="276" w:lineRule="auto"/>
              <w:rPr>
                <w:rFonts w:eastAsiaTheme="minorEastAsia" w:cstheme="minorBidi"/>
                <w:sz w:val="18"/>
                <w:szCs w:val="22"/>
              </w:rPr>
            </w:pPr>
            <w:r w:rsidRPr="002B288E">
              <w:rPr>
                <w:rFonts w:eastAsiaTheme="minorEastAsia" w:cstheme="minorBidi"/>
                <w:sz w:val="18"/>
                <w:szCs w:val="22"/>
              </w:rPr>
              <w:t xml:space="preserve">Soa-bestrijding </w:t>
            </w:r>
          </w:p>
        </w:tc>
        <w:tc>
          <w:tcPr>
            <w:tcW w:w="5859" w:type="dxa"/>
            <w:tcBorders>
              <w:top w:val="single" w:sz="6" w:space="0" w:color="000080"/>
              <w:left w:val="single" w:sz="6" w:space="0" w:color="000080"/>
              <w:bottom w:val="single" w:sz="6" w:space="0" w:color="000080"/>
              <w:right w:val="single" w:sz="6" w:space="0" w:color="000080"/>
            </w:tcBorders>
            <w:hideMark/>
          </w:tcPr>
          <w:p w:rsidR="002B288E" w:rsidRPr="002B288E" w:rsidRDefault="002B288E" w:rsidP="008836AA">
            <w:pPr>
              <w:spacing w:after="200" w:line="276" w:lineRule="auto"/>
              <w:rPr>
                <w:rFonts w:eastAsiaTheme="minorEastAsia" w:cstheme="minorBidi"/>
                <w:sz w:val="18"/>
                <w:szCs w:val="22"/>
              </w:rPr>
            </w:pPr>
            <w:r w:rsidRPr="002B288E">
              <w:rPr>
                <w:rFonts w:eastAsiaTheme="minorEastAsia" w:cstheme="minorBidi"/>
                <w:sz w:val="18"/>
                <w:szCs w:val="22"/>
              </w:rPr>
              <w:t>Afstemming</w:t>
            </w:r>
          </w:p>
        </w:tc>
      </w:tr>
      <w:tr w:rsidR="002B288E" w:rsidRPr="002B288E" w:rsidTr="00BD6622">
        <w:tc>
          <w:tcPr>
            <w:tcW w:w="3756" w:type="dxa"/>
            <w:tcBorders>
              <w:top w:val="single" w:sz="6" w:space="0" w:color="000080"/>
              <w:left w:val="single" w:sz="6" w:space="0" w:color="000080"/>
              <w:bottom w:val="single" w:sz="6" w:space="0" w:color="000080"/>
              <w:right w:val="single" w:sz="6" w:space="0" w:color="000080"/>
            </w:tcBorders>
            <w:hideMark/>
          </w:tcPr>
          <w:p w:rsidR="002B288E" w:rsidRPr="002B288E" w:rsidRDefault="002B288E" w:rsidP="002B288E">
            <w:pPr>
              <w:spacing w:line="276" w:lineRule="auto"/>
              <w:rPr>
                <w:rFonts w:eastAsiaTheme="minorEastAsia" w:cstheme="minorBidi"/>
                <w:sz w:val="18"/>
                <w:szCs w:val="22"/>
              </w:rPr>
            </w:pPr>
            <w:r w:rsidRPr="002B288E">
              <w:rPr>
                <w:rFonts w:eastAsiaTheme="minorEastAsia" w:cstheme="minorBidi"/>
                <w:sz w:val="18"/>
                <w:szCs w:val="22"/>
              </w:rPr>
              <w:t>Tuberculosebestrijding</w:t>
            </w:r>
          </w:p>
        </w:tc>
        <w:tc>
          <w:tcPr>
            <w:tcW w:w="5859" w:type="dxa"/>
            <w:tcBorders>
              <w:top w:val="single" w:sz="6" w:space="0" w:color="000080"/>
              <w:left w:val="single" w:sz="6" w:space="0" w:color="000080"/>
              <w:bottom w:val="single" w:sz="6" w:space="0" w:color="000080"/>
              <w:right w:val="single" w:sz="6" w:space="0" w:color="000080"/>
            </w:tcBorders>
            <w:hideMark/>
          </w:tcPr>
          <w:p w:rsidR="002B288E" w:rsidRPr="002B288E" w:rsidRDefault="002B288E" w:rsidP="008836AA">
            <w:pPr>
              <w:spacing w:after="200" w:line="276" w:lineRule="auto"/>
              <w:rPr>
                <w:rFonts w:eastAsiaTheme="minorEastAsia" w:cstheme="minorBidi"/>
                <w:sz w:val="18"/>
                <w:szCs w:val="22"/>
              </w:rPr>
            </w:pPr>
            <w:r w:rsidRPr="002B288E">
              <w:rPr>
                <w:rFonts w:eastAsiaTheme="minorEastAsia" w:cstheme="minorBidi"/>
                <w:sz w:val="18"/>
                <w:szCs w:val="22"/>
              </w:rPr>
              <w:t>Afstemming</w:t>
            </w:r>
          </w:p>
        </w:tc>
      </w:tr>
      <w:tr w:rsidR="002B288E" w:rsidRPr="002B288E" w:rsidTr="00BD6622">
        <w:tc>
          <w:tcPr>
            <w:tcW w:w="3756" w:type="dxa"/>
            <w:tcBorders>
              <w:top w:val="single" w:sz="6" w:space="0" w:color="000080"/>
              <w:left w:val="single" w:sz="6" w:space="0" w:color="000080"/>
              <w:bottom w:val="single" w:sz="6" w:space="0" w:color="000080"/>
              <w:right w:val="single" w:sz="6" w:space="0" w:color="000080"/>
            </w:tcBorders>
            <w:hideMark/>
          </w:tcPr>
          <w:p w:rsidR="002B288E" w:rsidRPr="002B288E" w:rsidRDefault="002B288E" w:rsidP="002B288E">
            <w:pPr>
              <w:spacing w:line="276" w:lineRule="auto"/>
              <w:rPr>
                <w:rFonts w:eastAsiaTheme="minorEastAsia" w:cstheme="minorBidi"/>
                <w:sz w:val="18"/>
                <w:szCs w:val="22"/>
              </w:rPr>
            </w:pPr>
            <w:r w:rsidRPr="002B288E">
              <w:rPr>
                <w:rFonts w:eastAsiaTheme="minorEastAsia" w:cstheme="minorBidi"/>
                <w:sz w:val="18"/>
                <w:szCs w:val="22"/>
              </w:rPr>
              <w:t>Reizigersadvisering</w:t>
            </w:r>
          </w:p>
        </w:tc>
        <w:tc>
          <w:tcPr>
            <w:tcW w:w="5859" w:type="dxa"/>
            <w:tcBorders>
              <w:top w:val="single" w:sz="6" w:space="0" w:color="000080"/>
              <w:left w:val="single" w:sz="6" w:space="0" w:color="000080"/>
              <w:bottom w:val="single" w:sz="6" w:space="0" w:color="000080"/>
              <w:right w:val="single" w:sz="6" w:space="0" w:color="000080"/>
            </w:tcBorders>
            <w:hideMark/>
          </w:tcPr>
          <w:p w:rsidR="002B288E" w:rsidRPr="002B288E" w:rsidRDefault="002B288E" w:rsidP="008836AA">
            <w:pPr>
              <w:spacing w:after="200" w:line="276" w:lineRule="auto"/>
              <w:rPr>
                <w:rFonts w:eastAsiaTheme="minorEastAsia" w:cstheme="minorBidi"/>
                <w:sz w:val="18"/>
                <w:szCs w:val="22"/>
              </w:rPr>
            </w:pPr>
            <w:r w:rsidRPr="002B288E">
              <w:rPr>
                <w:rFonts w:eastAsiaTheme="minorEastAsia" w:cstheme="minorBidi"/>
                <w:sz w:val="18"/>
                <w:szCs w:val="22"/>
              </w:rPr>
              <w:t>Afstemming</w:t>
            </w:r>
          </w:p>
        </w:tc>
      </w:tr>
      <w:tr w:rsidR="002B288E" w:rsidRPr="002B288E" w:rsidTr="00BD6622">
        <w:tc>
          <w:tcPr>
            <w:tcW w:w="3756" w:type="dxa"/>
            <w:tcBorders>
              <w:top w:val="single" w:sz="6" w:space="0" w:color="000080"/>
              <w:left w:val="single" w:sz="6" w:space="0" w:color="000080"/>
              <w:bottom w:val="single" w:sz="6" w:space="0" w:color="000080"/>
              <w:right w:val="single" w:sz="6" w:space="0" w:color="000080"/>
            </w:tcBorders>
            <w:hideMark/>
          </w:tcPr>
          <w:p w:rsidR="002B288E" w:rsidRPr="002B288E" w:rsidRDefault="002B288E" w:rsidP="002B288E">
            <w:pPr>
              <w:spacing w:line="276" w:lineRule="auto"/>
              <w:rPr>
                <w:rFonts w:eastAsiaTheme="minorEastAsia" w:cstheme="minorBidi"/>
                <w:sz w:val="18"/>
                <w:szCs w:val="22"/>
              </w:rPr>
            </w:pPr>
            <w:r w:rsidRPr="002B288E">
              <w:rPr>
                <w:rFonts w:eastAsiaTheme="minorEastAsia" w:cstheme="minorBidi"/>
                <w:sz w:val="18"/>
                <w:szCs w:val="22"/>
              </w:rPr>
              <w:t>Technische hygiënezorg</w:t>
            </w:r>
          </w:p>
        </w:tc>
        <w:tc>
          <w:tcPr>
            <w:tcW w:w="5859" w:type="dxa"/>
            <w:tcBorders>
              <w:top w:val="single" w:sz="6" w:space="0" w:color="000080"/>
              <w:left w:val="single" w:sz="6" w:space="0" w:color="000080"/>
              <w:bottom w:val="single" w:sz="6" w:space="0" w:color="000080"/>
              <w:right w:val="single" w:sz="6" w:space="0" w:color="000080"/>
            </w:tcBorders>
            <w:hideMark/>
          </w:tcPr>
          <w:p w:rsidR="002B288E" w:rsidRPr="002B288E" w:rsidRDefault="002B288E" w:rsidP="008836AA">
            <w:pPr>
              <w:spacing w:after="200" w:line="276" w:lineRule="auto"/>
              <w:rPr>
                <w:rFonts w:eastAsiaTheme="minorEastAsia" w:cstheme="minorBidi"/>
                <w:sz w:val="18"/>
                <w:szCs w:val="22"/>
              </w:rPr>
            </w:pPr>
            <w:r w:rsidRPr="002B288E">
              <w:rPr>
                <w:rFonts w:eastAsiaTheme="minorEastAsia" w:cstheme="minorBidi"/>
                <w:sz w:val="18"/>
                <w:szCs w:val="22"/>
              </w:rPr>
              <w:t>Afstemming</w:t>
            </w:r>
          </w:p>
        </w:tc>
      </w:tr>
      <w:tr w:rsidR="002B288E" w:rsidRPr="002B288E" w:rsidTr="00BD6622">
        <w:tc>
          <w:tcPr>
            <w:tcW w:w="3756" w:type="dxa"/>
            <w:tcBorders>
              <w:top w:val="single" w:sz="6" w:space="0" w:color="000080"/>
              <w:left w:val="single" w:sz="6" w:space="0" w:color="000080"/>
              <w:bottom w:val="single" w:sz="6" w:space="0" w:color="000080"/>
              <w:right w:val="single" w:sz="6" w:space="0" w:color="000080"/>
            </w:tcBorders>
            <w:hideMark/>
          </w:tcPr>
          <w:p w:rsidR="002B288E" w:rsidRPr="002B288E" w:rsidRDefault="002B288E" w:rsidP="002B288E">
            <w:pPr>
              <w:spacing w:line="276" w:lineRule="auto"/>
              <w:rPr>
                <w:rFonts w:eastAsiaTheme="minorEastAsia" w:cstheme="minorBidi"/>
                <w:sz w:val="18"/>
                <w:szCs w:val="22"/>
              </w:rPr>
            </w:pPr>
            <w:r w:rsidRPr="002B288E">
              <w:rPr>
                <w:rFonts w:eastAsiaTheme="minorEastAsia" w:cstheme="minorBidi"/>
                <w:sz w:val="18"/>
                <w:szCs w:val="22"/>
              </w:rPr>
              <w:t>Jeugdgezondheidszorg</w:t>
            </w:r>
          </w:p>
        </w:tc>
        <w:tc>
          <w:tcPr>
            <w:tcW w:w="5859" w:type="dxa"/>
            <w:tcBorders>
              <w:top w:val="single" w:sz="6" w:space="0" w:color="000080"/>
              <w:left w:val="single" w:sz="6" w:space="0" w:color="000080"/>
              <w:bottom w:val="single" w:sz="6" w:space="0" w:color="000080"/>
              <w:right w:val="single" w:sz="6" w:space="0" w:color="000080"/>
            </w:tcBorders>
            <w:hideMark/>
          </w:tcPr>
          <w:p w:rsidR="002B288E" w:rsidRPr="002B288E" w:rsidRDefault="002B288E" w:rsidP="008836AA">
            <w:pPr>
              <w:spacing w:after="200" w:line="276" w:lineRule="auto"/>
              <w:rPr>
                <w:rFonts w:eastAsiaTheme="minorEastAsia" w:cstheme="minorBidi"/>
                <w:sz w:val="18"/>
                <w:szCs w:val="22"/>
              </w:rPr>
            </w:pPr>
            <w:r w:rsidRPr="002B288E">
              <w:rPr>
                <w:rFonts w:eastAsiaTheme="minorEastAsia" w:cstheme="minorBidi"/>
                <w:sz w:val="18"/>
                <w:szCs w:val="22"/>
              </w:rPr>
              <w:t>Advisering bij gevallen van infectieziekte op een school</w:t>
            </w:r>
            <w:r w:rsidR="008836AA">
              <w:rPr>
                <w:rFonts w:eastAsiaTheme="minorEastAsia" w:cstheme="minorBidi"/>
                <w:sz w:val="18"/>
                <w:szCs w:val="22"/>
              </w:rPr>
              <w:br/>
            </w:r>
            <w:r w:rsidRPr="002B288E">
              <w:rPr>
                <w:rFonts w:eastAsiaTheme="minorEastAsia" w:cstheme="minorBidi"/>
                <w:sz w:val="18"/>
                <w:szCs w:val="22"/>
              </w:rPr>
              <w:t>Voert het Rijksvaccinatieprogramma uit</w:t>
            </w:r>
          </w:p>
        </w:tc>
      </w:tr>
      <w:tr w:rsidR="002B288E" w:rsidRPr="002B288E" w:rsidTr="00BD6622">
        <w:tc>
          <w:tcPr>
            <w:tcW w:w="3756" w:type="dxa"/>
            <w:tcBorders>
              <w:top w:val="single" w:sz="6" w:space="0" w:color="000080"/>
              <w:left w:val="single" w:sz="6" w:space="0" w:color="000080"/>
              <w:bottom w:val="single" w:sz="6" w:space="0" w:color="000080"/>
              <w:right w:val="single" w:sz="6" w:space="0" w:color="000080"/>
            </w:tcBorders>
            <w:hideMark/>
          </w:tcPr>
          <w:p w:rsidR="002B288E" w:rsidRPr="002B288E" w:rsidRDefault="002B288E" w:rsidP="002B288E">
            <w:pPr>
              <w:spacing w:line="276" w:lineRule="auto"/>
              <w:rPr>
                <w:rFonts w:eastAsiaTheme="minorEastAsia" w:cstheme="minorBidi"/>
                <w:sz w:val="18"/>
                <w:szCs w:val="22"/>
              </w:rPr>
            </w:pPr>
            <w:r w:rsidRPr="002B288E">
              <w:rPr>
                <w:rFonts w:eastAsiaTheme="minorEastAsia" w:cstheme="minorBidi"/>
                <w:sz w:val="18"/>
                <w:szCs w:val="22"/>
              </w:rPr>
              <w:t>Algemene gezondheidszorg (anders dan Infectieziektebestrijding)</w:t>
            </w:r>
          </w:p>
        </w:tc>
        <w:tc>
          <w:tcPr>
            <w:tcW w:w="5859" w:type="dxa"/>
            <w:tcBorders>
              <w:top w:val="single" w:sz="6" w:space="0" w:color="000080"/>
              <w:left w:val="single" w:sz="6" w:space="0" w:color="000080"/>
              <w:bottom w:val="single" w:sz="6" w:space="0" w:color="000080"/>
              <w:right w:val="single" w:sz="6" w:space="0" w:color="000080"/>
            </w:tcBorders>
            <w:hideMark/>
          </w:tcPr>
          <w:p w:rsidR="002B288E" w:rsidRPr="002B288E" w:rsidRDefault="002B288E" w:rsidP="008836AA">
            <w:pPr>
              <w:spacing w:after="200" w:line="276" w:lineRule="auto"/>
              <w:rPr>
                <w:rFonts w:eastAsiaTheme="minorEastAsia" w:cstheme="minorBidi"/>
                <w:sz w:val="18"/>
                <w:szCs w:val="22"/>
              </w:rPr>
            </w:pPr>
            <w:r w:rsidRPr="002B288E">
              <w:rPr>
                <w:rFonts w:eastAsiaTheme="minorEastAsia" w:cstheme="minorBidi"/>
                <w:sz w:val="18"/>
                <w:szCs w:val="22"/>
              </w:rPr>
              <w:t>Advisering bij gevallen van infectieziekte bij randgroepen (verslaafden, dak- en thuislozen)</w:t>
            </w:r>
          </w:p>
        </w:tc>
      </w:tr>
      <w:tr w:rsidR="002B288E" w:rsidRPr="002B288E" w:rsidTr="00BD6622">
        <w:trPr>
          <w:trHeight w:val="573"/>
        </w:trPr>
        <w:tc>
          <w:tcPr>
            <w:tcW w:w="3756" w:type="dxa"/>
            <w:tcBorders>
              <w:top w:val="single" w:sz="6" w:space="0" w:color="000080"/>
              <w:left w:val="single" w:sz="6" w:space="0" w:color="000080"/>
              <w:bottom w:val="single" w:sz="6" w:space="0" w:color="000080"/>
              <w:right w:val="single" w:sz="6" w:space="0" w:color="000080"/>
            </w:tcBorders>
            <w:hideMark/>
          </w:tcPr>
          <w:p w:rsidR="002B288E" w:rsidRPr="002B288E" w:rsidRDefault="002B288E" w:rsidP="002B288E">
            <w:pPr>
              <w:spacing w:line="276" w:lineRule="auto"/>
              <w:rPr>
                <w:rFonts w:eastAsiaTheme="minorEastAsia" w:cstheme="minorBidi"/>
                <w:sz w:val="18"/>
                <w:szCs w:val="22"/>
              </w:rPr>
            </w:pPr>
            <w:r w:rsidRPr="002B288E">
              <w:rPr>
                <w:rFonts w:eastAsiaTheme="minorEastAsia" w:cstheme="minorBidi"/>
                <w:sz w:val="18"/>
                <w:szCs w:val="22"/>
              </w:rPr>
              <w:t>MIC</w:t>
            </w:r>
          </w:p>
        </w:tc>
        <w:tc>
          <w:tcPr>
            <w:tcW w:w="5859" w:type="dxa"/>
            <w:tcBorders>
              <w:top w:val="single" w:sz="6" w:space="0" w:color="000080"/>
              <w:left w:val="single" w:sz="6" w:space="0" w:color="000080"/>
              <w:bottom w:val="single" w:sz="6" w:space="0" w:color="000080"/>
              <w:right w:val="single" w:sz="6" w:space="0" w:color="000080"/>
            </w:tcBorders>
            <w:hideMark/>
          </w:tcPr>
          <w:p w:rsidR="002B288E" w:rsidRPr="002B288E" w:rsidRDefault="002B288E" w:rsidP="008836AA">
            <w:pPr>
              <w:spacing w:after="200" w:line="276" w:lineRule="auto"/>
              <w:rPr>
                <w:rFonts w:eastAsiaTheme="minorEastAsia" w:cstheme="minorBidi"/>
                <w:sz w:val="18"/>
                <w:szCs w:val="22"/>
              </w:rPr>
            </w:pPr>
            <w:r w:rsidRPr="002B288E">
              <w:rPr>
                <w:rFonts w:eastAsiaTheme="minorEastAsia" w:cstheme="minorBidi"/>
                <w:sz w:val="18"/>
                <w:szCs w:val="22"/>
              </w:rPr>
              <w:t>Verbetering eigen werkwijze. Rapportage fouten, ongevallen en bijna-ongevallen</w:t>
            </w:r>
          </w:p>
        </w:tc>
      </w:tr>
      <w:tr w:rsidR="002B288E" w:rsidRPr="002B288E" w:rsidTr="00BD6622">
        <w:tc>
          <w:tcPr>
            <w:tcW w:w="3756" w:type="dxa"/>
            <w:tcBorders>
              <w:top w:val="single" w:sz="6" w:space="0" w:color="000080"/>
              <w:left w:val="single" w:sz="6" w:space="0" w:color="000080"/>
              <w:bottom w:val="single" w:sz="6" w:space="0" w:color="000080"/>
              <w:right w:val="single" w:sz="6" w:space="0" w:color="000080"/>
            </w:tcBorders>
            <w:hideMark/>
          </w:tcPr>
          <w:p w:rsidR="002B288E" w:rsidRPr="002B288E" w:rsidRDefault="002B288E" w:rsidP="002B288E">
            <w:pPr>
              <w:spacing w:line="276" w:lineRule="auto"/>
              <w:rPr>
                <w:rFonts w:eastAsiaTheme="minorEastAsia" w:cstheme="minorBidi"/>
                <w:sz w:val="18"/>
                <w:szCs w:val="22"/>
              </w:rPr>
            </w:pPr>
            <w:r w:rsidRPr="002B288E">
              <w:rPr>
                <w:rFonts w:eastAsiaTheme="minorEastAsia" w:cstheme="minorBidi"/>
                <w:sz w:val="18"/>
                <w:szCs w:val="22"/>
              </w:rPr>
              <w:t>Klachtenbehandeling</w:t>
            </w:r>
          </w:p>
        </w:tc>
        <w:tc>
          <w:tcPr>
            <w:tcW w:w="5859" w:type="dxa"/>
            <w:tcBorders>
              <w:top w:val="single" w:sz="6" w:space="0" w:color="000080"/>
              <w:left w:val="single" w:sz="6" w:space="0" w:color="000080"/>
              <w:bottom w:val="single" w:sz="6" w:space="0" w:color="000080"/>
              <w:right w:val="single" w:sz="6" w:space="0" w:color="000080"/>
            </w:tcBorders>
            <w:hideMark/>
          </w:tcPr>
          <w:p w:rsidR="002B288E" w:rsidRPr="002B288E" w:rsidRDefault="002B288E" w:rsidP="008836AA">
            <w:pPr>
              <w:spacing w:after="200" w:line="276" w:lineRule="auto"/>
              <w:rPr>
                <w:rFonts w:eastAsiaTheme="minorEastAsia" w:cstheme="minorBidi"/>
                <w:sz w:val="18"/>
                <w:szCs w:val="22"/>
              </w:rPr>
            </w:pPr>
            <w:r w:rsidRPr="002B288E">
              <w:rPr>
                <w:rFonts w:eastAsiaTheme="minorEastAsia" w:cstheme="minorBidi"/>
                <w:sz w:val="18"/>
                <w:szCs w:val="22"/>
              </w:rPr>
              <w:t>Verbetering eigen werkwijze</w:t>
            </w:r>
          </w:p>
        </w:tc>
      </w:tr>
      <w:tr w:rsidR="002B288E" w:rsidRPr="002B288E" w:rsidTr="00BD6622">
        <w:tc>
          <w:tcPr>
            <w:tcW w:w="3756" w:type="dxa"/>
            <w:tcBorders>
              <w:top w:val="single" w:sz="6" w:space="0" w:color="000080"/>
              <w:left w:val="single" w:sz="6" w:space="0" w:color="000080"/>
              <w:bottom w:val="single" w:sz="6" w:space="0" w:color="000080"/>
              <w:right w:val="single" w:sz="6" w:space="0" w:color="000080"/>
            </w:tcBorders>
            <w:hideMark/>
          </w:tcPr>
          <w:p w:rsidR="002B288E" w:rsidRPr="002B288E" w:rsidRDefault="002B288E" w:rsidP="002B288E">
            <w:pPr>
              <w:spacing w:line="276" w:lineRule="auto"/>
              <w:rPr>
                <w:rFonts w:eastAsiaTheme="minorEastAsia" w:cstheme="minorBidi"/>
                <w:i/>
                <w:sz w:val="18"/>
                <w:szCs w:val="22"/>
              </w:rPr>
            </w:pPr>
          </w:p>
          <w:p w:rsidR="002B288E" w:rsidRPr="002B288E" w:rsidRDefault="002B288E" w:rsidP="002B288E">
            <w:pPr>
              <w:spacing w:line="276" w:lineRule="auto"/>
              <w:rPr>
                <w:rFonts w:eastAsiaTheme="minorEastAsia" w:cstheme="minorBidi"/>
                <w:i/>
                <w:sz w:val="18"/>
                <w:szCs w:val="22"/>
              </w:rPr>
            </w:pPr>
            <w:r w:rsidRPr="002B288E">
              <w:rPr>
                <w:rFonts w:eastAsiaTheme="minorEastAsia" w:cstheme="minorBidi"/>
                <w:i/>
                <w:sz w:val="18"/>
                <w:szCs w:val="22"/>
              </w:rPr>
              <w:t>Regionaal relevante ketenpartners</w:t>
            </w:r>
          </w:p>
        </w:tc>
        <w:tc>
          <w:tcPr>
            <w:tcW w:w="5859" w:type="dxa"/>
            <w:tcBorders>
              <w:top w:val="single" w:sz="6" w:space="0" w:color="000080"/>
              <w:left w:val="single" w:sz="6" w:space="0" w:color="000080"/>
              <w:bottom w:val="single" w:sz="6" w:space="0" w:color="000080"/>
              <w:right w:val="single" w:sz="6" w:space="0" w:color="000080"/>
            </w:tcBorders>
          </w:tcPr>
          <w:p w:rsidR="002B288E" w:rsidRPr="002B288E" w:rsidRDefault="002B288E" w:rsidP="002B288E">
            <w:pPr>
              <w:spacing w:line="276" w:lineRule="auto"/>
              <w:rPr>
                <w:rFonts w:eastAsiaTheme="minorEastAsia" w:cstheme="minorBidi"/>
                <w:i/>
                <w:sz w:val="18"/>
                <w:szCs w:val="22"/>
              </w:rPr>
            </w:pPr>
          </w:p>
          <w:p w:rsidR="002B288E" w:rsidRPr="002B288E" w:rsidRDefault="002B288E" w:rsidP="002B288E">
            <w:pPr>
              <w:spacing w:line="276" w:lineRule="auto"/>
              <w:rPr>
                <w:rFonts w:eastAsiaTheme="minorEastAsia" w:cstheme="minorBidi"/>
                <w:i/>
                <w:sz w:val="18"/>
                <w:szCs w:val="22"/>
              </w:rPr>
            </w:pPr>
            <w:r w:rsidRPr="002B288E">
              <w:rPr>
                <w:rFonts w:eastAsiaTheme="minorEastAsia" w:cstheme="minorBidi"/>
                <w:i/>
                <w:sz w:val="18"/>
                <w:szCs w:val="22"/>
              </w:rPr>
              <w:t>Afhankelijk van de GGD</w:t>
            </w:r>
          </w:p>
        </w:tc>
      </w:tr>
      <w:tr w:rsidR="002B288E" w:rsidRPr="002B288E" w:rsidTr="00BD6622">
        <w:trPr>
          <w:trHeight w:val="331"/>
        </w:trPr>
        <w:tc>
          <w:tcPr>
            <w:tcW w:w="3756" w:type="dxa"/>
            <w:tcBorders>
              <w:top w:val="single" w:sz="6" w:space="0" w:color="000080"/>
              <w:left w:val="single" w:sz="6" w:space="0" w:color="000080"/>
              <w:bottom w:val="single" w:sz="6" w:space="0" w:color="000080"/>
              <w:right w:val="single" w:sz="6" w:space="0" w:color="000080"/>
            </w:tcBorders>
            <w:shd w:val="clear" w:color="auto" w:fill="C0C0C0"/>
            <w:hideMark/>
          </w:tcPr>
          <w:p w:rsidR="002B288E" w:rsidRPr="002B288E" w:rsidRDefault="002B288E" w:rsidP="002B288E">
            <w:pPr>
              <w:numPr>
                <w:ilvl w:val="0"/>
                <w:numId w:val="7"/>
              </w:numPr>
              <w:spacing w:after="200" w:line="276" w:lineRule="auto"/>
              <w:rPr>
                <w:rFonts w:eastAsiaTheme="minorEastAsia" w:cstheme="minorBidi"/>
                <w:b/>
                <w:bCs/>
                <w:sz w:val="18"/>
                <w:szCs w:val="22"/>
              </w:rPr>
            </w:pPr>
            <w:bookmarkStart w:id="7" w:name="_Toc374708965"/>
            <w:bookmarkStart w:id="8" w:name="_Toc374951390"/>
            <w:bookmarkStart w:id="9" w:name="_Toc375581178"/>
            <w:bookmarkStart w:id="10" w:name="_Toc376186510"/>
            <w:r w:rsidRPr="002B288E">
              <w:rPr>
                <w:rFonts w:eastAsiaTheme="minorEastAsia" w:cstheme="minorBidi"/>
                <w:b/>
                <w:bCs/>
                <w:i/>
                <w:sz w:val="18"/>
                <w:szCs w:val="22"/>
              </w:rPr>
              <w:t>Niveau 2 Gemeenten</w:t>
            </w:r>
            <w:bookmarkEnd w:id="7"/>
            <w:bookmarkEnd w:id="8"/>
            <w:bookmarkEnd w:id="9"/>
            <w:bookmarkEnd w:id="10"/>
          </w:p>
        </w:tc>
        <w:tc>
          <w:tcPr>
            <w:tcW w:w="5859" w:type="dxa"/>
            <w:tcBorders>
              <w:top w:val="single" w:sz="6" w:space="0" w:color="000080"/>
              <w:left w:val="single" w:sz="6" w:space="0" w:color="000080"/>
              <w:bottom w:val="single" w:sz="6" w:space="0" w:color="000080"/>
              <w:right w:val="single" w:sz="6" w:space="0" w:color="000080"/>
            </w:tcBorders>
            <w:shd w:val="clear" w:color="auto" w:fill="C0C0C0"/>
          </w:tcPr>
          <w:p w:rsidR="002B288E" w:rsidRPr="002B288E" w:rsidRDefault="002B288E" w:rsidP="002B288E">
            <w:pPr>
              <w:spacing w:line="276" w:lineRule="auto"/>
              <w:rPr>
                <w:rFonts w:eastAsiaTheme="minorEastAsia" w:cstheme="minorBidi"/>
                <w:sz w:val="18"/>
                <w:szCs w:val="22"/>
              </w:rPr>
            </w:pPr>
          </w:p>
        </w:tc>
      </w:tr>
      <w:tr w:rsidR="002B288E" w:rsidRPr="002B288E" w:rsidTr="00BD6622">
        <w:tc>
          <w:tcPr>
            <w:tcW w:w="3756" w:type="dxa"/>
            <w:tcBorders>
              <w:top w:val="single" w:sz="6" w:space="0" w:color="000080"/>
              <w:left w:val="single" w:sz="6" w:space="0" w:color="000080"/>
              <w:bottom w:val="single" w:sz="6" w:space="0" w:color="000080"/>
              <w:right w:val="single" w:sz="6" w:space="0" w:color="000080"/>
            </w:tcBorders>
            <w:hideMark/>
          </w:tcPr>
          <w:p w:rsidR="002B288E" w:rsidRPr="002B288E" w:rsidRDefault="002B288E" w:rsidP="002B288E">
            <w:pPr>
              <w:spacing w:line="276" w:lineRule="auto"/>
              <w:rPr>
                <w:rFonts w:eastAsiaTheme="minorEastAsia" w:cstheme="minorBidi"/>
                <w:sz w:val="18"/>
                <w:szCs w:val="22"/>
              </w:rPr>
            </w:pPr>
            <w:r w:rsidRPr="002B288E">
              <w:rPr>
                <w:rFonts w:eastAsiaTheme="minorEastAsia" w:cstheme="minorBidi"/>
                <w:sz w:val="18"/>
                <w:szCs w:val="22"/>
              </w:rPr>
              <w:t>Gemeenteraden</w:t>
            </w:r>
          </w:p>
        </w:tc>
        <w:tc>
          <w:tcPr>
            <w:tcW w:w="5859" w:type="dxa"/>
            <w:tcBorders>
              <w:top w:val="single" w:sz="6" w:space="0" w:color="000080"/>
              <w:left w:val="single" w:sz="6" w:space="0" w:color="000080"/>
              <w:bottom w:val="single" w:sz="6" w:space="0" w:color="000080"/>
              <w:right w:val="single" w:sz="6" w:space="0" w:color="000080"/>
            </w:tcBorders>
            <w:hideMark/>
          </w:tcPr>
          <w:p w:rsidR="002B288E" w:rsidRPr="002B288E" w:rsidRDefault="002B288E" w:rsidP="008836AA">
            <w:pPr>
              <w:spacing w:after="200" w:line="276" w:lineRule="auto"/>
              <w:rPr>
                <w:rFonts w:eastAsiaTheme="minorEastAsia" w:cstheme="minorBidi"/>
                <w:sz w:val="18"/>
                <w:szCs w:val="22"/>
              </w:rPr>
            </w:pPr>
            <w:r w:rsidRPr="002B288E">
              <w:rPr>
                <w:rFonts w:eastAsiaTheme="minorEastAsia" w:cstheme="minorBidi"/>
                <w:sz w:val="18"/>
                <w:szCs w:val="22"/>
              </w:rPr>
              <w:t>Voorwaardenscheppende taken op basis van de Wet publieke gezondheid</w:t>
            </w:r>
          </w:p>
        </w:tc>
      </w:tr>
      <w:tr w:rsidR="002B288E" w:rsidRPr="002B288E" w:rsidTr="00BD6622">
        <w:tc>
          <w:tcPr>
            <w:tcW w:w="3756" w:type="dxa"/>
            <w:tcBorders>
              <w:top w:val="single" w:sz="6" w:space="0" w:color="000080"/>
              <w:left w:val="single" w:sz="6" w:space="0" w:color="000080"/>
              <w:bottom w:val="single" w:sz="6" w:space="0" w:color="000080"/>
              <w:right w:val="single" w:sz="6" w:space="0" w:color="000080"/>
            </w:tcBorders>
            <w:hideMark/>
          </w:tcPr>
          <w:p w:rsidR="002B288E" w:rsidRPr="002B288E" w:rsidRDefault="002B288E" w:rsidP="002B288E">
            <w:pPr>
              <w:spacing w:line="276" w:lineRule="auto"/>
              <w:rPr>
                <w:rFonts w:eastAsiaTheme="minorEastAsia" w:cstheme="minorBidi"/>
                <w:sz w:val="18"/>
                <w:szCs w:val="22"/>
              </w:rPr>
            </w:pPr>
            <w:r w:rsidRPr="002B288E">
              <w:rPr>
                <w:rFonts w:eastAsiaTheme="minorEastAsia" w:cstheme="minorBidi"/>
                <w:sz w:val="18"/>
                <w:szCs w:val="22"/>
              </w:rPr>
              <w:t xml:space="preserve">Burgemeesters </w:t>
            </w:r>
          </w:p>
        </w:tc>
        <w:tc>
          <w:tcPr>
            <w:tcW w:w="5859" w:type="dxa"/>
            <w:tcBorders>
              <w:top w:val="single" w:sz="6" w:space="0" w:color="000080"/>
              <w:left w:val="single" w:sz="6" w:space="0" w:color="000080"/>
              <w:bottom w:val="single" w:sz="6" w:space="0" w:color="000080"/>
              <w:right w:val="single" w:sz="6" w:space="0" w:color="000080"/>
            </w:tcBorders>
            <w:hideMark/>
          </w:tcPr>
          <w:p w:rsidR="002B288E" w:rsidRPr="002B288E" w:rsidRDefault="002B288E" w:rsidP="008836AA">
            <w:pPr>
              <w:spacing w:after="200" w:line="276" w:lineRule="auto"/>
              <w:rPr>
                <w:rFonts w:eastAsiaTheme="minorEastAsia" w:cstheme="minorBidi"/>
                <w:sz w:val="18"/>
                <w:szCs w:val="22"/>
              </w:rPr>
            </w:pPr>
            <w:r w:rsidRPr="002B288E">
              <w:rPr>
                <w:rFonts w:eastAsiaTheme="minorEastAsia" w:cstheme="minorBidi"/>
                <w:sz w:val="18"/>
                <w:szCs w:val="22"/>
              </w:rPr>
              <w:t>Burgemeester heeft een aantal specifieke bevoegdheden op basis van de Wet publieke gezondheid en is formeel eindverantwoordelijk voor de lokale infectieziektebestrijding</w:t>
            </w:r>
          </w:p>
        </w:tc>
      </w:tr>
      <w:tr w:rsidR="002B288E" w:rsidRPr="002B288E" w:rsidTr="00BD6622">
        <w:tc>
          <w:tcPr>
            <w:tcW w:w="3756" w:type="dxa"/>
            <w:tcBorders>
              <w:top w:val="single" w:sz="6" w:space="0" w:color="000080"/>
              <w:left w:val="single" w:sz="6" w:space="0" w:color="000080"/>
              <w:bottom w:val="single" w:sz="6" w:space="0" w:color="000080"/>
              <w:right w:val="single" w:sz="6" w:space="0" w:color="000080"/>
            </w:tcBorders>
            <w:hideMark/>
          </w:tcPr>
          <w:p w:rsidR="002B288E" w:rsidRPr="002B288E" w:rsidRDefault="002B288E" w:rsidP="002B288E">
            <w:pPr>
              <w:spacing w:line="276" w:lineRule="auto"/>
              <w:rPr>
                <w:rFonts w:eastAsiaTheme="minorEastAsia" w:cstheme="minorBidi"/>
                <w:sz w:val="18"/>
                <w:szCs w:val="22"/>
              </w:rPr>
            </w:pPr>
            <w:r w:rsidRPr="002B288E">
              <w:rPr>
                <w:rFonts w:eastAsiaTheme="minorEastAsia" w:cstheme="minorBidi"/>
                <w:sz w:val="18"/>
                <w:szCs w:val="22"/>
              </w:rPr>
              <w:t>Directeur publieke gezondheid</w:t>
            </w:r>
          </w:p>
        </w:tc>
        <w:tc>
          <w:tcPr>
            <w:tcW w:w="5859" w:type="dxa"/>
            <w:tcBorders>
              <w:top w:val="single" w:sz="6" w:space="0" w:color="000080"/>
              <w:left w:val="single" w:sz="6" w:space="0" w:color="000080"/>
              <w:bottom w:val="single" w:sz="6" w:space="0" w:color="000080"/>
              <w:right w:val="single" w:sz="6" w:space="0" w:color="000080"/>
            </w:tcBorders>
            <w:hideMark/>
          </w:tcPr>
          <w:p w:rsidR="002B288E" w:rsidRPr="002B288E" w:rsidRDefault="002B288E" w:rsidP="008836AA">
            <w:pPr>
              <w:spacing w:after="200" w:line="276" w:lineRule="auto"/>
              <w:rPr>
                <w:rFonts w:eastAsiaTheme="minorEastAsia" w:cstheme="minorBidi"/>
                <w:sz w:val="18"/>
                <w:szCs w:val="22"/>
              </w:rPr>
            </w:pPr>
            <w:r w:rsidRPr="002B288E">
              <w:rPr>
                <w:rFonts w:eastAsiaTheme="minorEastAsia" w:cstheme="minorBidi"/>
                <w:sz w:val="18"/>
                <w:szCs w:val="22"/>
              </w:rPr>
              <w:t>Stuurt zowel de GHOR als de GGD aan in geval van een infectieziektecrisis. Wettelijke basis: Wet op de veiligheidsregio's en Wet publieke gezondheid</w:t>
            </w:r>
          </w:p>
        </w:tc>
      </w:tr>
      <w:tr w:rsidR="002B288E" w:rsidRPr="002B288E" w:rsidTr="00BD6622">
        <w:tc>
          <w:tcPr>
            <w:tcW w:w="3756" w:type="dxa"/>
            <w:tcBorders>
              <w:top w:val="single" w:sz="6" w:space="0" w:color="000080"/>
              <w:left w:val="single" w:sz="6" w:space="0" w:color="000080"/>
              <w:bottom w:val="single" w:sz="6" w:space="0" w:color="000080"/>
              <w:right w:val="single" w:sz="6" w:space="0" w:color="000080"/>
            </w:tcBorders>
            <w:hideMark/>
          </w:tcPr>
          <w:p w:rsidR="002B288E" w:rsidRPr="002B288E" w:rsidRDefault="002B288E" w:rsidP="002B288E">
            <w:pPr>
              <w:spacing w:line="276" w:lineRule="auto"/>
              <w:rPr>
                <w:rFonts w:eastAsiaTheme="minorEastAsia" w:cstheme="minorBidi"/>
                <w:sz w:val="18"/>
                <w:szCs w:val="22"/>
              </w:rPr>
            </w:pPr>
            <w:r w:rsidRPr="002B288E">
              <w:rPr>
                <w:rFonts w:eastAsiaTheme="minorEastAsia" w:cstheme="minorBidi"/>
                <w:sz w:val="18"/>
                <w:szCs w:val="22"/>
              </w:rPr>
              <w:t>Ambtenaren rampenbestrijding</w:t>
            </w:r>
          </w:p>
        </w:tc>
        <w:tc>
          <w:tcPr>
            <w:tcW w:w="5859" w:type="dxa"/>
            <w:tcBorders>
              <w:top w:val="single" w:sz="6" w:space="0" w:color="000080"/>
              <w:left w:val="single" w:sz="6" w:space="0" w:color="000080"/>
              <w:bottom w:val="single" w:sz="6" w:space="0" w:color="000080"/>
              <w:right w:val="single" w:sz="6" w:space="0" w:color="000080"/>
            </w:tcBorders>
            <w:hideMark/>
          </w:tcPr>
          <w:p w:rsidR="002B288E" w:rsidRPr="002B288E" w:rsidRDefault="002B288E" w:rsidP="008836AA">
            <w:pPr>
              <w:spacing w:after="200" w:line="276" w:lineRule="auto"/>
              <w:rPr>
                <w:rFonts w:eastAsiaTheme="minorEastAsia" w:cstheme="minorBidi"/>
                <w:sz w:val="18"/>
                <w:szCs w:val="22"/>
              </w:rPr>
            </w:pPr>
            <w:r w:rsidRPr="002B288E">
              <w:rPr>
                <w:rFonts w:eastAsiaTheme="minorEastAsia" w:cstheme="minorBidi"/>
                <w:sz w:val="18"/>
                <w:szCs w:val="22"/>
              </w:rPr>
              <w:t>Voorbereiding op grote infectieziekte-uitbraken</w:t>
            </w:r>
          </w:p>
        </w:tc>
      </w:tr>
      <w:tr w:rsidR="002B288E" w:rsidRPr="002B288E" w:rsidTr="00BD6622">
        <w:trPr>
          <w:trHeight w:val="250"/>
        </w:trPr>
        <w:tc>
          <w:tcPr>
            <w:tcW w:w="3756" w:type="dxa"/>
            <w:tcBorders>
              <w:top w:val="single" w:sz="6" w:space="0" w:color="000080"/>
              <w:left w:val="single" w:sz="6" w:space="0" w:color="000080"/>
              <w:bottom w:val="single" w:sz="6" w:space="0" w:color="000080"/>
              <w:right w:val="single" w:sz="6" w:space="0" w:color="000080"/>
            </w:tcBorders>
            <w:hideMark/>
          </w:tcPr>
          <w:p w:rsidR="002B288E" w:rsidRPr="002B288E" w:rsidRDefault="002B288E" w:rsidP="002B288E">
            <w:pPr>
              <w:spacing w:line="276" w:lineRule="auto"/>
              <w:rPr>
                <w:rFonts w:eastAsiaTheme="minorEastAsia" w:cstheme="minorBidi"/>
                <w:sz w:val="18"/>
                <w:szCs w:val="22"/>
              </w:rPr>
            </w:pPr>
            <w:r w:rsidRPr="002B288E">
              <w:rPr>
                <w:rFonts w:eastAsiaTheme="minorEastAsia" w:cstheme="minorBidi"/>
                <w:sz w:val="18"/>
                <w:szCs w:val="22"/>
              </w:rPr>
              <w:t>Afdeling Milieu</w:t>
            </w:r>
          </w:p>
        </w:tc>
        <w:tc>
          <w:tcPr>
            <w:tcW w:w="5859" w:type="dxa"/>
            <w:tcBorders>
              <w:top w:val="single" w:sz="6" w:space="0" w:color="000080"/>
              <w:left w:val="single" w:sz="6" w:space="0" w:color="000080"/>
              <w:bottom w:val="single" w:sz="6" w:space="0" w:color="000080"/>
              <w:right w:val="single" w:sz="6" w:space="0" w:color="000080"/>
            </w:tcBorders>
            <w:hideMark/>
          </w:tcPr>
          <w:p w:rsidR="002B288E" w:rsidRPr="002B288E" w:rsidRDefault="002B288E" w:rsidP="008836AA">
            <w:pPr>
              <w:spacing w:after="200" w:line="276" w:lineRule="auto"/>
              <w:rPr>
                <w:rFonts w:eastAsiaTheme="minorEastAsia" w:cstheme="minorBidi"/>
                <w:sz w:val="18"/>
                <w:szCs w:val="22"/>
              </w:rPr>
            </w:pPr>
            <w:r w:rsidRPr="002B288E">
              <w:rPr>
                <w:rFonts w:eastAsiaTheme="minorEastAsia" w:cstheme="minorBidi"/>
                <w:sz w:val="18"/>
                <w:szCs w:val="22"/>
              </w:rPr>
              <w:t>Registratie van koeltorens (Legionellapreventie)</w:t>
            </w:r>
          </w:p>
        </w:tc>
      </w:tr>
      <w:tr w:rsidR="002B288E" w:rsidRPr="002B288E" w:rsidTr="00BD6622">
        <w:tc>
          <w:tcPr>
            <w:tcW w:w="3756" w:type="dxa"/>
            <w:tcBorders>
              <w:top w:val="single" w:sz="6" w:space="0" w:color="000080"/>
              <w:left w:val="single" w:sz="6" w:space="0" w:color="000080"/>
              <w:bottom w:val="single" w:sz="6" w:space="0" w:color="000080"/>
              <w:right w:val="single" w:sz="6" w:space="0" w:color="000080"/>
            </w:tcBorders>
          </w:tcPr>
          <w:p w:rsidR="002B288E" w:rsidRPr="002B288E" w:rsidRDefault="002B288E" w:rsidP="002B288E">
            <w:pPr>
              <w:spacing w:line="276" w:lineRule="auto"/>
              <w:rPr>
                <w:rFonts w:eastAsiaTheme="minorEastAsia" w:cstheme="minorBidi"/>
                <w:i/>
                <w:sz w:val="18"/>
                <w:szCs w:val="22"/>
              </w:rPr>
            </w:pPr>
            <w:r w:rsidRPr="002B288E">
              <w:rPr>
                <w:rFonts w:eastAsiaTheme="minorEastAsia" w:cstheme="minorBidi"/>
                <w:i/>
                <w:sz w:val="18"/>
                <w:szCs w:val="22"/>
              </w:rPr>
              <w:t>Regionaal relevante ketenpartners</w:t>
            </w:r>
          </w:p>
        </w:tc>
        <w:tc>
          <w:tcPr>
            <w:tcW w:w="5859" w:type="dxa"/>
            <w:tcBorders>
              <w:top w:val="single" w:sz="6" w:space="0" w:color="000080"/>
              <w:left w:val="single" w:sz="6" w:space="0" w:color="000080"/>
              <w:bottom w:val="single" w:sz="6" w:space="0" w:color="000080"/>
              <w:right w:val="single" w:sz="6" w:space="0" w:color="000080"/>
            </w:tcBorders>
          </w:tcPr>
          <w:p w:rsidR="002B288E" w:rsidRPr="002B288E" w:rsidRDefault="002B288E" w:rsidP="002B288E">
            <w:pPr>
              <w:spacing w:line="276" w:lineRule="auto"/>
              <w:rPr>
                <w:rFonts w:eastAsiaTheme="minorEastAsia" w:cstheme="minorBidi"/>
                <w:i/>
                <w:sz w:val="18"/>
                <w:szCs w:val="22"/>
              </w:rPr>
            </w:pPr>
            <w:r w:rsidRPr="002B288E">
              <w:rPr>
                <w:rFonts w:eastAsiaTheme="minorEastAsia" w:cstheme="minorBidi"/>
                <w:i/>
                <w:sz w:val="18"/>
                <w:szCs w:val="22"/>
              </w:rPr>
              <w:t>Afhankelijk van de GGD</w:t>
            </w:r>
          </w:p>
        </w:tc>
      </w:tr>
      <w:tr w:rsidR="002B288E" w:rsidRPr="002B288E" w:rsidTr="00BD6622">
        <w:tc>
          <w:tcPr>
            <w:tcW w:w="3756" w:type="dxa"/>
            <w:tcBorders>
              <w:top w:val="single" w:sz="6" w:space="0" w:color="000080"/>
              <w:left w:val="single" w:sz="6" w:space="0" w:color="000080"/>
              <w:bottom w:val="single" w:sz="6" w:space="0" w:color="000080"/>
              <w:right w:val="single" w:sz="6" w:space="0" w:color="000080"/>
            </w:tcBorders>
            <w:shd w:val="clear" w:color="auto" w:fill="C0C0C0"/>
            <w:hideMark/>
          </w:tcPr>
          <w:p w:rsidR="002B288E" w:rsidRPr="002B288E" w:rsidRDefault="002B288E" w:rsidP="002B288E">
            <w:pPr>
              <w:numPr>
                <w:ilvl w:val="0"/>
                <w:numId w:val="7"/>
              </w:numPr>
              <w:spacing w:after="200" w:line="276" w:lineRule="auto"/>
              <w:rPr>
                <w:rFonts w:eastAsiaTheme="minorEastAsia" w:cstheme="minorBidi"/>
                <w:b/>
                <w:bCs/>
                <w:sz w:val="18"/>
                <w:szCs w:val="22"/>
              </w:rPr>
            </w:pPr>
            <w:bookmarkStart w:id="11" w:name="_Toc374708966"/>
            <w:bookmarkStart w:id="12" w:name="_Toc374951391"/>
            <w:bookmarkStart w:id="13" w:name="_Toc375581179"/>
            <w:bookmarkStart w:id="14" w:name="_Toc376186511"/>
            <w:r w:rsidRPr="002B288E">
              <w:rPr>
                <w:rFonts w:eastAsiaTheme="minorEastAsia" w:cstheme="minorBidi"/>
                <w:b/>
                <w:bCs/>
                <w:i/>
                <w:sz w:val="18"/>
                <w:szCs w:val="22"/>
              </w:rPr>
              <w:t>Niveau 3 Provincie</w:t>
            </w:r>
            <w:bookmarkEnd w:id="11"/>
            <w:bookmarkEnd w:id="12"/>
            <w:bookmarkEnd w:id="13"/>
            <w:bookmarkEnd w:id="14"/>
          </w:p>
        </w:tc>
        <w:tc>
          <w:tcPr>
            <w:tcW w:w="5859" w:type="dxa"/>
            <w:tcBorders>
              <w:top w:val="single" w:sz="6" w:space="0" w:color="000080"/>
              <w:left w:val="single" w:sz="6" w:space="0" w:color="000080"/>
              <w:bottom w:val="single" w:sz="6" w:space="0" w:color="000080"/>
              <w:right w:val="single" w:sz="6" w:space="0" w:color="000080"/>
            </w:tcBorders>
            <w:shd w:val="clear" w:color="auto" w:fill="C0C0C0"/>
          </w:tcPr>
          <w:p w:rsidR="002B288E" w:rsidRPr="002B288E" w:rsidRDefault="002B288E" w:rsidP="002B288E">
            <w:pPr>
              <w:spacing w:line="276" w:lineRule="auto"/>
              <w:rPr>
                <w:rFonts w:eastAsiaTheme="minorEastAsia" w:cstheme="minorBidi"/>
                <w:sz w:val="18"/>
                <w:szCs w:val="22"/>
              </w:rPr>
            </w:pPr>
          </w:p>
        </w:tc>
      </w:tr>
      <w:tr w:rsidR="002B288E" w:rsidRPr="002B288E" w:rsidTr="00BD6622">
        <w:trPr>
          <w:trHeight w:val="1235"/>
        </w:trPr>
        <w:tc>
          <w:tcPr>
            <w:tcW w:w="3756" w:type="dxa"/>
            <w:tcBorders>
              <w:top w:val="single" w:sz="6" w:space="0" w:color="000080"/>
              <w:left w:val="single" w:sz="6" w:space="0" w:color="000080"/>
              <w:bottom w:val="single" w:sz="6" w:space="0" w:color="000080"/>
              <w:right w:val="single" w:sz="6" w:space="0" w:color="000080"/>
            </w:tcBorders>
            <w:hideMark/>
          </w:tcPr>
          <w:p w:rsidR="002B288E" w:rsidRPr="002B288E" w:rsidRDefault="002B288E" w:rsidP="002B288E">
            <w:pPr>
              <w:spacing w:line="276" w:lineRule="auto"/>
              <w:rPr>
                <w:rFonts w:eastAsiaTheme="minorEastAsia" w:cstheme="minorBidi"/>
                <w:sz w:val="18"/>
                <w:szCs w:val="22"/>
              </w:rPr>
            </w:pPr>
            <w:r w:rsidRPr="002B288E">
              <w:rPr>
                <w:rFonts w:eastAsiaTheme="minorEastAsia" w:cstheme="minorBidi"/>
                <w:sz w:val="18"/>
                <w:szCs w:val="22"/>
              </w:rPr>
              <w:lastRenderedPageBreak/>
              <w:t>Andere GGD’en</w:t>
            </w:r>
          </w:p>
        </w:tc>
        <w:tc>
          <w:tcPr>
            <w:tcW w:w="5859" w:type="dxa"/>
            <w:tcBorders>
              <w:top w:val="single" w:sz="6" w:space="0" w:color="000080"/>
              <w:left w:val="single" w:sz="6" w:space="0" w:color="000080"/>
              <w:bottom w:val="single" w:sz="6" w:space="0" w:color="000080"/>
              <w:right w:val="single" w:sz="6" w:space="0" w:color="000080"/>
            </w:tcBorders>
            <w:hideMark/>
          </w:tcPr>
          <w:p w:rsidR="002B288E" w:rsidRPr="002B288E" w:rsidRDefault="002B288E" w:rsidP="008836AA">
            <w:pPr>
              <w:spacing w:after="200" w:line="276" w:lineRule="auto"/>
              <w:rPr>
                <w:rFonts w:eastAsiaTheme="minorEastAsia" w:cstheme="minorBidi"/>
                <w:sz w:val="18"/>
                <w:szCs w:val="22"/>
              </w:rPr>
            </w:pPr>
            <w:r w:rsidRPr="002B288E">
              <w:rPr>
                <w:rFonts w:eastAsiaTheme="minorEastAsia" w:cstheme="minorBidi"/>
                <w:sz w:val="18"/>
                <w:szCs w:val="22"/>
              </w:rPr>
              <w:t>Afstemming in werkwijze</w:t>
            </w:r>
            <w:r w:rsidR="008836AA">
              <w:rPr>
                <w:rFonts w:eastAsiaTheme="minorEastAsia" w:cstheme="minorBidi"/>
                <w:sz w:val="18"/>
                <w:szCs w:val="22"/>
              </w:rPr>
              <w:br/>
            </w:r>
            <w:r w:rsidRPr="002B288E">
              <w:rPr>
                <w:rFonts w:eastAsiaTheme="minorEastAsia" w:cstheme="minorBidi"/>
                <w:sz w:val="18"/>
                <w:szCs w:val="22"/>
              </w:rPr>
              <w:t>Surveillance</w:t>
            </w:r>
            <w:r w:rsidR="008836AA">
              <w:rPr>
                <w:rFonts w:eastAsiaTheme="minorEastAsia" w:cstheme="minorBidi"/>
                <w:sz w:val="18"/>
                <w:szCs w:val="22"/>
              </w:rPr>
              <w:br/>
            </w:r>
            <w:r w:rsidRPr="002B288E">
              <w:rPr>
                <w:rFonts w:eastAsiaTheme="minorEastAsia" w:cstheme="minorBidi"/>
                <w:sz w:val="18"/>
                <w:szCs w:val="22"/>
              </w:rPr>
              <w:t>Dossiervorming</w:t>
            </w:r>
            <w:r w:rsidR="008836AA">
              <w:rPr>
                <w:rFonts w:eastAsiaTheme="minorEastAsia" w:cstheme="minorBidi"/>
                <w:sz w:val="18"/>
                <w:szCs w:val="22"/>
              </w:rPr>
              <w:br/>
            </w:r>
            <w:r w:rsidRPr="002B288E">
              <w:rPr>
                <w:rFonts w:eastAsiaTheme="minorEastAsia" w:cstheme="minorBidi"/>
                <w:sz w:val="18"/>
                <w:szCs w:val="22"/>
              </w:rPr>
              <w:t>Bereikbaarheidsregeling</w:t>
            </w:r>
            <w:r w:rsidR="008836AA">
              <w:rPr>
                <w:rFonts w:eastAsiaTheme="minorEastAsia" w:cstheme="minorBidi"/>
                <w:sz w:val="18"/>
                <w:szCs w:val="22"/>
              </w:rPr>
              <w:br/>
            </w:r>
            <w:r w:rsidRPr="002B288E">
              <w:rPr>
                <w:rFonts w:eastAsiaTheme="minorEastAsia" w:cstheme="minorBidi"/>
                <w:sz w:val="18"/>
                <w:szCs w:val="22"/>
              </w:rPr>
              <w:t>Gemeenschappelijke projecten</w:t>
            </w:r>
          </w:p>
        </w:tc>
      </w:tr>
      <w:tr w:rsidR="00235B0B" w:rsidRPr="002B288E" w:rsidTr="00F60022">
        <w:trPr>
          <w:trHeight w:val="617"/>
        </w:trPr>
        <w:tc>
          <w:tcPr>
            <w:tcW w:w="3756" w:type="dxa"/>
            <w:tcBorders>
              <w:top w:val="single" w:sz="6" w:space="0" w:color="000080"/>
              <w:left w:val="single" w:sz="6" w:space="0" w:color="000080"/>
              <w:bottom w:val="single" w:sz="6" w:space="0" w:color="000080"/>
              <w:right w:val="single" w:sz="6" w:space="0" w:color="000080"/>
            </w:tcBorders>
          </w:tcPr>
          <w:p w:rsidR="00235B0B" w:rsidRPr="002B288E" w:rsidRDefault="00235B0B" w:rsidP="00235B0B">
            <w:pPr>
              <w:spacing w:line="276" w:lineRule="auto"/>
              <w:rPr>
                <w:rFonts w:eastAsiaTheme="minorEastAsia" w:cstheme="minorBidi"/>
                <w:sz w:val="18"/>
                <w:szCs w:val="22"/>
              </w:rPr>
            </w:pPr>
            <w:r>
              <w:rPr>
                <w:rFonts w:eastAsiaTheme="minorEastAsia" w:cstheme="minorBidi"/>
                <w:sz w:val="18"/>
                <w:szCs w:val="22"/>
              </w:rPr>
              <w:t>Ambulance diensten</w:t>
            </w:r>
          </w:p>
        </w:tc>
        <w:tc>
          <w:tcPr>
            <w:tcW w:w="5859" w:type="dxa"/>
            <w:tcBorders>
              <w:top w:val="single" w:sz="6" w:space="0" w:color="000080"/>
              <w:left w:val="single" w:sz="6" w:space="0" w:color="000080"/>
              <w:bottom w:val="single" w:sz="6" w:space="0" w:color="000080"/>
              <w:right w:val="single" w:sz="6" w:space="0" w:color="000080"/>
            </w:tcBorders>
          </w:tcPr>
          <w:p w:rsidR="00235B0B" w:rsidRDefault="00235B0B" w:rsidP="00F60022">
            <w:pPr>
              <w:spacing w:line="276" w:lineRule="auto"/>
              <w:rPr>
                <w:rFonts w:eastAsiaTheme="minorEastAsia" w:cstheme="minorBidi"/>
                <w:sz w:val="18"/>
                <w:szCs w:val="22"/>
              </w:rPr>
            </w:pPr>
            <w:r>
              <w:rPr>
                <w:rFonts w:eastAsiaTheme="minorEastAsia" w:cstheme="minorBidi"/>
                <w:sz w:val="18"/>
                <w:szCs w:val="22"/>
              </w:rPr>
              <w:t xml:space="preserve">Vervoer van </w:t>
            </w:r>
            <w:r w:rsidR="00F43DAB">
              <w:rPr>
                <w:rFonts w:eastAsiaTheme="minorEastAsia" w:cstheme="minorBidi"/>
                <w:sz w:val="18"/>
                <w:szCs w:val="22"/>
              </w:rPr>
              <w:t>patiënten</w:t>
            </w:r>
          </w:p>
          <w:p w:rsidR="00235B0B" w:rsidRPr="002B288E" w:rsidRDefault="00235B0B" w:rsidP="00F60022">
            <w:pPr>
              <w:spacing w:line="276" w:lineRule="auto"/>
              <w:rPr>
                <w:rFonts w:eastAsiaTheme="minorEastAsia" w:cstheme="minorBidi"/>
                <w:sz w:val="18"/>
                <w:szCs w:val="22"/>
              </w:rPr>
            </w:pPr>
            <w:r>
              <w:rPr>
                <w:rFonts w:eastAsiaTheme="minorEastAsia" w:cstheme="minorBidi"/>
                <w:sz w:val="18"/>
                <w:szCs w:val="22"/>
              </w:rPr>
              <w:t>Afstemming infectiepreventie en gebruik PBM</w:t>
            </w:r>
          </w:p>
        </w:tc>
      </w:tr>
      <w:tr w:rsidR="002B288E" w:rsidRPr="002B288E" w:rsidTr="00BD6622">
        <w:tc>
          <w:tcPr>
            <w:tcW w:w="3756" w:type="dxa"/>
            <w:tcBorders>
              <w:top w:val="single" w:sz="6" w:space="0" w:color="000080"/>
              <w:left w:val="single" w:sz="6" w:space="0" w:color="000080"/>
              <w:bottom w:val="single" w:sz="6" w:space="0" w:color="000080"/>
              <w:right w:val="single" w:sz="6" w:space="0" w:color="000080"/>
            </w:tcBorders>
          </w:tcPr>
          <w:p w:rsidR="002B288E" w:rsidRPr="002B288E" w:rsidRDefault="002B288E" w:rsidP="002B288E">
            <w:pPr>
              <w:spacing w:line="276" w:lineRule="auto"/>
              <w:rPr>
                <w:rFonts w:eastAsiaTheme="minorEastAsia" w:cstheme="minorBidi"/>
                <w:sz w:val="18"/>
                <w:szCs w:val="22"/>
              </w:rPr>
            </w:pPr>
            <w:r w:rsidRPr="002B288E">
              <w:rPr>
                <w:rFonts w:eastAsiaTheme="minorEastAsia" w:cstheme="minorBidi"/>
                <w:sz w:val="18"/>
                <w:szCs w:val="22"/>
              </w:rPr>
              <w:t>Apothekers</w:t>
            </w:r>
          </w:p>
        </w:tc>
        <w:tc>
          <w:tcPr>
            <w:tcW w:w="5859" w:type="dxa"/>
            <w:tcBorders>
              <w:top w:val="single" w:sz="6" w:space="0" w:color="000080"/>
              <w:left w:val="single" w:sz="6" w:space="0" w:color="000080"/>
              <w:bottom w:val="single" w:sz="6" w:space="0" w:color="000080"/>
              <w:right w:val="single" w:sz="6" w:space="0" w:color="000080"/>
            </w:tcBorders>
          </w:tcPr>
          <w:p w:rsidR="002B288E" w:rsidRPr="002B288E" w:rsidRDefault="002B288E" w:rsidP="008836AA">
            <w:pPr>
              <w:spacing w:after="200" w:line="276" w:lineRule="auto"/>
              <w:rPr>
                <w:rFonts w:eastAsiaTheme="minorEastAsia" w:cstheme="minorBidi"/>
                <w:sz w:val="18"/>
                <w:szCs w:val="22"/>
              </w:rPr>
            </w:pPr>
            <w:r w:rsidRPr="002B288E">
              <w:rPr>
                <w:rFonts w:eastAsiaTheme="minorEastAsia" w:cstheme="minorBidi"/>
                <w:sz w:val="18"/>
                <w:szCs w:val="22"/>
              </w:rPr>
              <w:t>Medicatieverstrekking</w:t>
            </w:r>
          </w:p>
        </w:tc>
      </w:tr>
      <w:tr w:rsidR="002B288E" w:rsidRPr="002B288E" w:rsidTr="00BD6622">
        <w:tc>
          <w:tcPr>
            <w:tcW w:w="3756" w:type="dxa"/>
            <w:tcBorders>
              <w:top w:val="single" w:sz="6" w:space="0" w:color="000080"/>
              <w:left w:val="single" w:sz="6" w:space="0" w:color="000080"/>
              <w:bottom w:val="single" w:sz="6" w:space="0" w:color="000080"/>
              <w:right w:val="single" w:sz="6" w:space="0" w:color="000080"/>
            </w:tcBorders>
            <w:hideMark/>
          </w:tcPr>
          <w:p w:rsidR="002B288E" w:rsidRPr="002B288E" w:rsidRDefault="002B288E" w:rsidP="002B288E">
            <w:pPr>
              <w:spacing w:line="276" w:lineRule="auto"/>
              <w:rPr>
                <w:rFonts w:eastAsiaTheme="minorEastAsia" w:cstheme="minorBidi"/>
                <w:sz w:val="18"/>
                <w:szCs w:val="22"/>
              </w:rPr>
            </w:pPr>
            <w:r w:rsidRPr="002B288E">
              <w:rPr>
                <w:rFonts w:eastAsiaTheme="minorEastAsia" w:cstheme="minorBidi"/>
                <w:sz w:val="18"/>
                <w:szCs w:val="22"/>
              </w:rPr>
              <w:t>Huisartsen</w:t>
            </w:r>
          </w:p>
        </w:tc>
        <w:tc>
          <w:tcPr>
            <w:tcW w:w="5859" w:type="dxa"/>
            <w:tcBorders>
              <w:top w:val="single" w:sz="6" w:space="0" w:color="000080"/>
              <w:left w:val="single" w:sz="6" w:space="0" w:color="000080"/>
              <w:bottom w:val="single" w:sz="6" w:space="0" w:color="000080"/>
              <w:right w:val="single" w:sz="6" w:space="0" w:color="000080"/>
            </w:tcBorders>
            <w:hideMark/>
          </w:tcPr>
          <w:p w:rsidR="002B288E" w:rsidRPr="002B288E" w:rsidRDefault="002B288E" w:rsidP="008836AA">
            <w:pPr>
              <w:spacing w:after="200" w:line="276" w:lineRule="auto"/>
              <w:rPr>
                <w:rFonts w:eastAsiaTheme="minorEastAsia" w:cstheme="minorBidi"/>
                <w:sz w:val="18"/>
                <w:szCs w:val="22"/>
              </w:rPr>
            </w:pPr>
            <w:r w:rsidRPr="002B288E">
              <w:rPr>
                <w:rFonts w:eastAsiaTheme="minorEastAsia" w:cstheme="minorBidi"/>
                <w:sz w:val="18"/>
                <w:szCs w:val="22"/>
              </w:rPr>
              <w:t>Melders van infectieziekten</w:t>
            </w:r>
            <w:r w:rsidR="008836AA">
              <w:rPr>
                <w:rFonts w:eastAsiaTheme="minorEastAsia" w:cstheme="minorBidi"/>
                <w:sz w:val="18"/>
                <w:szCs w:val="22"/>
              </w:rPr>
              <w:br/>
            </w:r>
            <w:r w:rsidRPr="002B288E">
              <w:rPr>
                <w:rFonts w:eastAsiaTheme="minorEastAsia" w:cstheme="minorBidi"/>
                <w:sz w:val="18"/>
                <w:szCs w:val="22"/>
              </w:rPr>
              <w:t>Diagnostiek en behandeling van bij hen ingeschreven patiënten</w:t>
            </w:r>
            <w:r w:rsidR="008836AA">
              <w:rPr>
                <w:rFonts w:eastAsiaTheme="minorEastAsia" w:cstheme="minorBidi"/>
                <w:sz w:val="18"/>
                <w:szCs w:val="22"/>
              </w:rPr>
              <w:br/>
            </w:r>
            <w:r w:rsidRPr="002B288E">
              <w:rPr>
                <w:rFonts w:eastAsiaTheme="minorEastAsia" w:cstheme="minorBidi"/>
                <w:sz w:val="18"/>
                <w:szCs w:val="22"/>
              </w:rPr>
              <w:t>Mede uitvoeren van de preventieve infectieziektebestrijding (patiënt en gezin)</w:t>
            </w:r>
            <w:r w:rsidR="008836AA">
              <w:rPr>
                <w:rFonts w:eastAsiaTheme="minorEastAsia" w:cstheme="minorBidi"/>
                <w:sz w:val="18"/>
                <w:szCs w:val="22"/>
              </w:rPr>
              <w:br/>
            </w:r>
            <w:r w:rsidRPr="002B288E">
              <w:rPr>
                <w:rFonts w:eastAsiaTheme="minorEastAsia" w:cstheme="minorBidi"/>
                <w:sz w:val="18"/>
                <w:szCs w:val="22"/>
              </w:rPr>
              <w:t>Uitvoering postexpositieprofylaxe (rabiës, hepatitis B, hepatitis A, e.a.)</w:t>
            </w:r>
          </w:p>
        </w:tc>
      </w:tr>
      <w:tr w:rsidR="002B288E" w:rsidRPr="002B288E" w:rsidTr="00BD6622">
        <w:tc>
          <w:tcPr>
            <w:tcW w:w="3756" w:type="dxa"/>
            <w:tcBorders>
              <w:top w:val="single" w:sz="6" w:space="0" w:color="000080"/>
              <w:left w:val="single" w:sz="6" w:space="0" w:color="000080"/>
              <w:bottom w:val="single" w:sz="6" w:space="0" w:color="000080"/>
              <w:right w:val="single" w:sz="6" w:space="0" w:color="000080"/>
            </w:tcBorders>
            <w:hideMark/>
          </w:tcPr>
          <w:p w:rsidR="002B288E" w:rsidRPr="002B288E" w:rsidRDefault="002B288E" w:rsidP="002B288E">
            <w:pPr>
              <w:spacing w:line="276" w:lineRule="auto"/>
              <w:rPr>
                <w:rFonts w:eastAsiaTheme="minorEastAsia" w:cstheme="minorBidi"/>
                <w:sz w:val="18"/>
                <w:szCs w:val="22"/>
              </w:rPr>
            </w:pPr>
            <w:r w:rsidRPr="002B288E">
              <w:rPr>
                <w:rFonts w:eastAsiaTheme="minorEastAsia" w:cstheme="minorBidi"/>
                <w:sz w:val="18"/>
                <w:szCs w:val="22"/>
              </w:rPr>
              <w:t>Specialisten (vooral internisten, longartsen, kinderartsen en neurologen)</w:t>
            </w:r>
          </w:p>
        </w:tc>
        <w:tc>
          <w:tcPr>
            <w:tcW w:w="5859" w:type="dxa"/>
            <w:tcBorders>
              <w:top w:val="single" w:sz="6" w:space="0" w:color="000080"/>
              <w:left w:val="single" w:sz="6" w:space="0" w:color="000080"/>
              <w:bottom w:val="single" w:sz="6" w:space="0" w:color="000080"/>
              <w:right w:val="single" w:sz="6" w:space="0" w:color="000080"/>
            </w:tcBorders>
            <w:hideMark/>
          </w:tcPr>
          <w:p w:rsidR="002B288E" w:rsidRPr="002B288E" w:rsidRDefault="002B288E" w:rsidP="00BD6622">
            <w:pPr>
              <w:spacing w:after="200" w:line="276" w:lineRule="auto"/>
              <w:rPr>
                <w:rFonts w:eastAsiaTheme="minorEastAsia" w:cstheme="minorBidi"/>
                <w:sz w:val="18"/>
                <w:szCs w:val="22"/>
              </w:rPr>
            </w:pPr>
            <w:r w:rsidRPr="002B288E">
              <w:rPr>
                <w:rFonts w:eastAsiaTheme="minorEastAsia" w:cstheme="minorBidi"/>
                <w:sz w:val="18"/>
                <w:szCs w:val="22"/>
              </w:rPr>
              <w:t>Melders van infectieziekten</w:t>
            </w:r>
            <w:r w:rsidR="008836AA">
              <w:rPr>
                <w:rFonts w:eastAsiaTheme="minorEastAsia" w:cstheme="minorBidi"/>
                <w:sz w:val="18"/>
                <w:szCs w:val="22"/>
              </w:rPr>
              <w:br/>
            </w:r>
            <w:r w:rsidRPr="002B288E">
              <w:rPr>
                <w:rFonts w:eastAsiaTheme="minorEastAsia" w:cstheme="minorBidi"/>
                <w:sz w:val="18"/>
                <w:szCs w:val="22"/>
              </w:rPr>
              <w:t>Diagnostiek bij een behandeling</w:t>
            </w:r>
            <w:r w:rsidR="008836AA">
              <w:rPr>
                <w:rFonts w:eastAsiaTheme="minorEastAsia" w:cstheme="minorBidi"/>
                <w:sz w:val="18"/>
                <w:szCs w:val="22"/>
              </w:rPr>
              <w:br/>
            </w:r>
            <w:r w:rsidRPr="002B288E">
              <w:rPr>
                <w:rFonts w:eastAsiaTheme="minorEastAsia" w:cstheme="minorBidi"/>
                <w:sz w:val="18"/>
                <w:szCs w:val="22"/>
              </w:rPr>
              <w:t>Mede uitvoeren van de preventieve infectieziektebestrijding</w:t>
            </w:r>
            <w:r w:rsidR="008836AA">
              <w:rPr>
                <w:rFonts w:eastAsiaTheme="minorEastAsia" w:cstheme="minorBidi"/>
                <w:sz w:val="18"/>
                <w:szCs w:val="22"/>
              </w:rPr>
              <w:br/>
            </w:r>
            <w:r w:rsidRPr="002B288E">
              <w:rPr>
                <w:rFonts w:eastAsiaTheme="minorEastAsia" w:cstheme="minorBidi"/>
                <w:sz w:val="18"/>
                <w:szCs w:val="22"/>
              </w:rPr>
              <w:t xml:space="preserve">Uitvoering postexpositieprofylaxe (hepatitis B, </w:t>
            </w:r>
            <w:r w:rsidR="00BD6622">
              <w:rPr>
                <w:rFonts w:eastAsiaTheme="minorEastAsia" w:cstheme="minorBidi"/>
                <w:sz w:val="18"/>
                <w:szCs w:val="22"/>
              </w:rPr>
              <w:t>hiv</w:t>
            </w:r>
            <w:r w:rsidRPr="002B288E">
              <w:rPr>
                <w:rFonts w:eastAsiaTheme="minorEastAsia" w:cstheme="minorBidi"/>
                <w:sz w:val="18"/>
                <w:szCs w:val="22"/>
              </w:rPr>
              <w:t>, e.a.)</w:t>
            </w:r>
          </w:p>
        </w:tc>
      </w:tr>
      <w:tr w:rsidR="002B288E" w:rsidRPr="002B288E" w:rsidTr="00BD6622">
        <w:tc>
          <w:tcPr>
            <w:tcW w:w="3756" w:type="dxa"/>
            <w:tcBorders>
              <w:top w:val="single" w:sz="6" w:space="0" w:color="000080"/>
              <w:left w:val="single" w:sz="6" w:space="0" w:color="000080"/>
              <w:bottom w:val="single" w:sz="6" w:space="0" w:color="000080"/>
              <w:right w:val="single" w:sz="6" w:space="0" w:color="000080"/>
            </w:tcBorders>
            <w:hideMark/>
          </w:tcPr>
          <w:p w:rsidR="002B288E" w:rsidRPr="002B288E" w:rsidRDefault="002B288E" w:rsidP="002B288E">
            <w:pPr>
              <w:spacing w:line="276" w:lineRule="auto"/>
              <w:rPr>
                <w:rFonts w:eastAsiaTheme="minorEastAsia" w:cstheme="minorBidi"/>
                <w:sz w:val="18"/>
                <w:szCs w:val="22"/>
              </w:rPr>
            </w:pPr>
            <w:r w:rsidRPr="002B288E">
              <w:rPr>
                <w:rFonts w:eastAsiaTheme="minorEastAsia" w:cstheme="minorBidi"/>
                <w:sz w:val="18"/>
                <w:szCs w:val="22"/>
              </w:rPr>
              <w:t>Convenantlaboratorium OGZ-diagnostiek</w:t>
            </w:r>
          </w:p>
        </w:tc>
        <w:tc>
          <w:tcPr>
            <w:tcW w:w="5859" w:type="dxa"/>
            <w:tcBorders>
              <w:top w:val="single" w:sz="6" w:space="0" w:color="000080"/>
              <w:left w:val="single" w:sz="6" w:space="0" w:color="000080"/>
              <w:bottom w:val="single" w:sz="6" w:space="0" w:color="000080"/>
              <w:right w:val="single" w:sz="6" w:space="0" w:color="000080"/>
            </w:tcBorders>
            <w:hideMark/>
          </w:tcPr>
          <w:p w:rsidR="002B288E" w:rsidRPr="002B288E" w:rsidRDefault="002B288E" w:rsidP="008836AA">
            <w:pPr>
              <w:spacing w:after="200" w:line="276" w:lineRule="auto"/>
              <w:rPr>
                <w:rFonts w:eastAsiaTheme="minorEastAsia" w:cstheme="minorBidi"/>
                <w:sz w:val="18"/>
                <w:szCs w:val="22"/>
              </w:rPr>
            </w:pPr>
            <w:r w:rsidRPr="002B288E">
              <w:rPr>
                <w:rFonts w:eastAsiaTheme="minorEastAsia" w:cstheme="minorBidi"/>
                <w:sz w:val="18"/>
                <w:szCs w:val="22"/>
              </w:rPr>
              <w:t>Melders van infectieziekten</w:t>
            </w:r>
            <w:r w:rsidR="008836AA">
              <w:rPr>
                <w:rFonts w:eastAsiaTheme="minorEastAsia" w:cstheme="minorBidi"/>
                <w:sz w:val="18"/>
                <w:szCs w:val="22"/>
              </w:rPr>
              <w:br/>
            </w:r>
            <w:r w:rsidRPr="002B288E">
              <w:rPr>
                <w:rFonts w:eastAsiaTheme="minorEastAsia" w:cstheme="minorBidi"/>
                <w:sz w:val="18"/>
                <w:szCs w:val="22"/>
              </w:rPr>
              <w:t xml:space="preserve">Vaste samenwerkingsrelatie met de </w:t>
            </w:r>
            <w:r w:rsidRPr="002B288E">
              <w:rPr>
                <w:rFonts w:eastAsiaTheme="minorEastAsia" w:cstheme="minorBidi"/>
                <w:bCs/>
                <w:iCs/>
                <w:sz w:val="18"/>
                <w:szCs w:val="22"/>
              </w:rPr>
              <w:t>GGD</w:t>
            </w:r>
            <w:r w:rsidR="008836AA">
              <w:rPr>
                <w:rFonts w:eastAsiaTheme="minorEastAsia" w:cstheme="minorBidi"/>
                <w:sz w:val="18"/>
                <w:szCs w:val="22"/>
              </w:rPr>
              <w:br/>
            </w:r>
            <w:r w:rsidRPr="002B288E">
              <w:rPr>
                <w:rFonts w:eastAsiaTheme="minorEastAsia" w:cstheme="minorBidi"/>
                <w:sz w:val="18"/>
                <w:szCs w:val="22"/>
              </w:rPr>
              <w:t>Uitvoering bepalingen OGZ-diagnostiek</w:t>
            </w:r>
            <w:r w:rsidR="008836AA">
              <w:rPr>
                <w:rFonts w:eastAsiaTheme="minorEastAsia" w:cstheme="minorBidi"/>
                <w:sz w:val="18"/>
                <w:szCs w:val="22"/>
              </w:rPr>
              <w:br/>
            </w:r>
            <w:r w:rsidRPr="002B288E">
              <w:rPr>
                <w:rFonts w:eastAsiaTheme="minorEastAsia" w:cstheme="minorBidi"/>
                <w:sz w:val="18"/>
                <w:szCs w:val="22"/>
              </w:rPr>
              <w:t>Advisering en ondersteuning van de GGD</w:t>
            </w:r>
            <w:r w:rsidR="008836AA">
              <w:rPr>
                <w:rFonts w:eastAsiaTheme="minorEastAsia" w:cstheme="minorBidi"/>
                <w:sz w:val="18"/>
                <w:szCs w:val="22"/>
              </w:rPr>
              <w:br/>
            </w:r>
            <w:r w:rsidRPr="002B288E">
              <w:rPr>
                <w:rFonts w:eastAsiaTheme="minorEastAsia" w:cstheme="minorBidi"/>
                <w:sz w:val="18"/>
                <w:szCs w:val="22"/>
              </w:rPr>
              <w:t>Advisering over de behandeling van infectieziekten aan huisartsen en specialisten</w:t>
            </w:r>
          </w:p>
        </w:tc>
      </w:tr>
      <w:tr w:rsidR="002B288E" w:rsidRPr="002B288E" w:rsidTr="00BD6622">
        <w:tc>
          <w:tcPr>
            <w:tcW w:w="3756" w:type="dxa"/>
            <w:tcBorders>
              <w:top w:val="single" w:sz="6" w:space="0" w:color="000080"/>
              <w:left w:val="single" w:sz="6" w:space="0" w:color="000080"/>
              <w:bottom w:val="single" w:sz="6" w:space="0" w:color="000080"/>
              <w:right w:val="single" w:sz="6" w:space="0" w:color="000080"/>
            </w:tcBorders>
            <w:hideMark/>
          </w:tcPr>
          <w:p w:rsidR="002B288E" w:rsidRPr="002B288E" w:rsidRDefault="002B288E" w:rsidP="002B288E">
            <w:pPr>
              <w:spacing w:line="276" w:lineRule="auto"/>
              <w:rPr>
                <w:rFonts w:eastAsiaTheme="minorEastAsia" w:cstheme="minorBidi"/>
                <w:sz w:val="18"/>
                <w:szCs w:val="22"/>
              </w:rPr>
            </w:pPr>
            <w:r w:rsidRPr="002B288E">
              <w:rPr>
                <w:rFonts w:eastAsiaTheme="minorEastAsia" w:cstheme="minorBidi"/>
                <w:sz w:val="18"/>
                <w:szCs w:val="22"/>
              </w:rPr>
              <w:t>Microbiologische laboratoria</w:t>
            </w:r>
          </w:p>
        </w:tc>
        <w:tc>
          <w:tcPr>
            <w:tcW w:w="5859" w:type="dxa"/>
            <w:tcBorders>
              <w:top w:val="single" w:sz="6" w:space="0" w:color="000080"/>
              <w:left w:val="single" w:sz="6" w:space="0" w:color="000080"/>
              <w:bottom w:val="single" w:sz="6" w:space="0" w:color="000080"/>
              <w:right w:val="single" w:sz="6" w:space="0" w:color="000080"/>
            </w:tcBorders>
            <w:hideMark/>
          </w:tcPr>
          <w:p w:rsidR="002B288E" w:rsidRPr="002B288E" w:rsidRDefault="002B288E" w:rsidP="008836AA">
            <w:pPr>
              <w:spacing w:after="200" w:line="276" w:lineRule="auto"/>
              <w:rPr>
                <w:rFonts w:eastAsiaTheme="minorEastAsia" w:cstheme="minorBidi"/>
                <w:sz w:val="18"/>
                <w:szCs w:val="22"/>
              </w:rPr>
            </w:pPr>
            <w:r w:rsidRPr="002B288E">
              <w:rPr>
                <w:rFonts w:eastAsiaTheme="minorEastAsia" w:cstheme="minorBidi"/>
                <w:sz w:val="18"/>
                <w:szCs w:val="22"/>
              </w:rPr>
              <w:t>Melders van infectieziekten</w:t>
            </w:r>
            <w:r w:rsidR="008836AA">
              <w:rPr>
                <w:rFonts w:eastAsiaTheme="minorEastAsia" w:cstheme="minorBidi"/>
                <w:sz w:val="18"/>
                <w:szCs w:val="22"/>
              </w:rPr>
              <w:br/>
            </w:r>
            <w:r w:rsidRPr="002B288E">
              <w:rPr>
                <w:rFonts w:eastAsiaTheme="minorEastAsia" w:cstheme="minorBidi"/>
                <w:sz w:val="18"/>
                <w:szCs w:val="22"/>
              </w:rPr>
              <w:t>Microbiologische diagnostiek uitvoeren</w:t>
            </w:r>
            <w:r w:rsidR="008836AA">
              <w:rPr>
                <w:rFonts w:eastAsiaTheme="minorEastAsia" w:cstheme="minorBidi"/>
                <w:sz w:val="18"/>
                <w:szCs w:val="22"/>
              </w:rPr>
              <w:br/>
            </w:r>
            <w:r w:rsidRPr="002B288E">
              <w:rPr>
                <w:rFonts w:eastAsiaTheme="minorEastAsia" w:cstheme="minorBidi"/>
                <w:sz w:val="18"/>
                <w:szCs w:val="22"/>
              </w:rPr>
              <w:t>Advisering over de behandeling van infectieziekten aan huisartsen en specialisten</w:t>
            </w:r>
            <w:r w:rsidR="008836AA">
              <w:rPr>
                <w:rFonts w:eastAsiaTheme="minorEastAsia" w:cstheme="minorBidi"/>
                <w:sz w:val="18"/>
                <w:szCs w:val="22"/>
              </w:rPr>
              <w:br/>
            </w:r>
            <w:r w:rsidRPr="002B288E">
              <w:rPr>
                <w:rFonts w:eastAsiaTheme="minorEastAsia" w:cstheme="minorBidi"/>
                <w:sz w:val="18"/>
                <w:szCs w:val="22"/>
              </w:rPr>
              <w:t>Ondersteunen de GGD bij outbreaks</w:t>
            </w:r>
          </w:p>
        </w:tc>
      </w:tr>
      <w:tr w:rsidR="002B288E" w:rsidRPr="002B288E" w:rsidTr="00BD6622">
        <w:tc>
          <w:tcPr>
            <w:tcW w:w="3756" w:type="dxa"/>
            <w:tcBorders>
              <w:top w:val="single" w:sz="6" w:space="0" w:color="000080"/>
              <w:left w:val="single" w:sz="6" w:space="0" w:color="000080"/>
              <w:bottom w:val="single" w:sz="6" w:space="0" w:color="000080"/>
              <w:right w:val="single" w:sz="6" w:space="0" w:color="000080"/>
            </w:tcBorders>
            <w:hideMark/>
          </w:tcPr>
          <w:p w:rsidR="002B288E" w:rsidRPr="002B288E" w:rsidRDefault="002B288E" w:rsidP="002B288E">
            <w:pPr>
              <w:spacing w:line="276" w:lineRule="auto"/>
              <w:rPr>
                <w:rFonts w:eastAsiaTheme="minorEastAsia" w:cstheme="minorBidi"/>
                <w:sz w:val="18"/>
                <w:szCs w:val="22"/>
              </w:rPr>
            </w:pPr>
            <w:r w:rsidRPr="002B288E">
              <w:rPr>
                <w:rFonts w:eastAsiaTheme="minorEastAsia" w:cstheme="minorBidi"/>
                <w:sz w:val="18"/>
                <w:szCs w:val="22"/>
              </w:rPr>
              <w:t>Infectiologen academische ziekenhuizen of elders</w:t>
            </w:r>
          </w:p>
        </w:tc>
        <w:tc>
          <w:tcPr>
            <w:tcW w:w="5859" w:type="dxa"/>
            <w:tcBorders>
              <w:top w:val="single" w:sz="6" w:space="0" w:color="000080"/>
              <w:left w:val="single" w:sz="6" w:space="0" w:color="000080"/>
              <w:bottom w:val="single" w:sz="6" w:space="0" w:color="000080"/>
              <w:right w:val="single" w:sz="6" w:space="0" w:color="000080"/>
            </w:tcBorders>
            <w:hideMark/>
          </w:tcPr>
          <w:p w:rsidR="002B288E" w:rsidRPr="002B288E" w:rsidRDefault="002B288E" w:rsidP="008836AA">
            <w:pPr>
              <w:spacing w:after="200" w:line="276" w:lineRule="auto"/>
              <w:rPr>
                <w:rFonts w:eastAsiaTheme="minorEastAsia" w:cstheme="minorBidi"/>
                <w:sz w:val="18"/>
                <w:szCs w:val="22"/>
              </w:rPr>
            </w:pPr>
            <w:r w:rsidRPr="002B288E">
              <w:rPr>
                <w:rFonts w:eastAsiaTheme="minorEastAsia" w:cstheme="minorBidi"/>
                <w:sz w:val="18"/>
                <w:szCs w:val="22"/>
              </w:rPr>
              <w:t>H</w:t>
            </w:r>
            <w:r w:rsidR="008836AA">
              <w:rPr>
                <w:rFonts w:eastAsiaTheme="minorEastAsia" w:cstheme="minorBidi"/>
                <w:sz w:val="18"/>
                <w:szCs w:val="22"/>
              </w:rPr>
              <w:t>iv</w:t>
            </w:r>
            <w:r w:rsidRPr="002B288E">
              <w:rPr>
                <w:rFonts w:eastAsiaTheme="minorEastAsia" w:cstheme="minorBidi"/>
                <w:sz w:val="18"/>
                <w:szCs w:val="22"/>
              </w:rPr>
              <w:t>behandelaren</w:t>
            </w:r>
            <w:r w:rsidR="008836AA">
              <w:rPr>
                <w:rFonts w:eastAsiaTheme="minorEastAsia" w:cstheme="minorBidi"/>
                <w:sz w:val="18"/>
                <w:szCs w:val="22"/>
              </w:rPr>
              <w:br/>
            </w:r>
            <w:r w:rsidRPr="002B288E">
              <w:rPr>
                <w:rFonts w:eastAsiaTheme="minorEastAsia" w:cstheme="minorBidi"/>
                <w:sz w:val="18"/>
                <w:szCs w:val="22"/>
              </w:rPr>
              <w:t>Samenwerkingspartner bij prikaccidenten: als instantie waarmee kan worden overlegd en waarnaar kan worden verwezen</w:t>
            </w:r>
            <w:r w:rsidR="008836AA">
              <w:rPr>
                <w:rFonts w:eastAsiaTheme="minorEastAsia" w:cstheme="minorBidi"/>
                <w:sz w:val="18"/>
                <w:szCs w:val="22"/>
              </w:rPr>
              <w:br/>
            </w:r>
            <w:r w:rsidRPr="002B288E">
              <w:rPr>
                <w:rFonts w:eastAsiaTheme="minorEastAsia" w:cstheme="minorBidi"/>
                <w:sz w:val="18"/>
                <w:szCs w:val="22"/>
              </w:rPr>
              <w:t>Samenwerkingspartner in een provinciaal project bij de afhandeling van prikaccidenten gericht op instellingen</w:t>
            </w:r>
          </w:p>
        </w:tc>
      </w:tr>
      <w:tr w:rsidR="002B288E" w:rsidRPr="002B288E" w:rsidTr="00BD6622">
        <w:tc>
          <w:tcPr>
            <w:tcW w:w="3756" w:type="dxa"/>
            <w:tcBorders>
              <w:top w:val="single" w:sz="6" w:space="0" w:color="000080"/>
              <w:left w:val="single" w:sz="6" w:space="0" w:color="000080"/>
              <w:bottom w:val="single" w:sz="6" w:space="0" w:color="000080"/>
              <w:right w:val="single" w:sz="6" w:space="0" w:color="000080"/>
            </w:tcBorders>
            <w:hideMark/>
          </w:tcPr>
          <w:p w:rsidR="002B288E" w:rsidRPr="002B288E" w:rsidRDefault="002B288E" w:rsidP="002B288E">
            <w:pPr>
              <w:spacing w:line="276" w:lineRule="auto"/>
              <w:rPr>
                <w:rFonts w:eastAsiaTheme="minorEastAsia" w:cstheme="minorBidi"/>
                <w:sz w:val="18"/>
                <w:szCs w:val="22"/>
              </w:rPr>
            </w:pPr>
            <w:r w:rsidRPr="002B288E">
              <w:rPr>
                <w:rFonts w:eastAsiaTheme="minorEastAsia" w:cstheme="minorBidi"/>
                <w:sz w:val="18"/>
                <w:szCs w:val="22"/>
              </w:rPr>
              <w:t>GHOR</w:t>
            </w:r>
          </w:p>
        </w:tc>
        <w:tc>
          <w:tcPr>
            <w:tcW w:w="5859" w:type="dxa"/>
            <w:tcBorders>
              <w:top w:val="single" w:sz="6" w:space="0" w:color="000080"/>
              <w:left w:val="single" w:sz="6" w:space="0" w:color="000080"/>
              <w:bottom w:val="single" w:sz="6" w:space="0" w:color="000080"/>
              <w:right w:val="single" w:sz="6" w:space="0" w:color="000080"/>
            </w:tcBorders>
            <w:hideMark/>
          </w:tcPr>
          <w:p w:rsidR="002B288E" w:rsidRPr="008836AA" w:rsidRDefault="002B288E" w:rsidP="008836AA">
            <w:pPr>
              <w:spacing w:line="276" w:lineRule="auto"/>
              <w:rPr>
                <w:rFonts w:eastAsiaTheme="minorEastAsia" w:cstheme="minorBidi"/>
                <w:sz w:val="18"/>
                <w:szCs w:val="22"/>
              </w:rPr>
            </w:pPr>
            <w:r w:rsidRPr="008836AA">
              <w:rPr>
                <w:rFonts w:eastAsiaTheme="minorEastAsia" w:cstheme="minorBidi"/>
                <w:sz w:val="18"/>
                <w:szCs w:val="22"/>
              </w:rPr>
              <w:t>Afstemming en samenwerkingsafspraken ten aanzien van de rampenbestrijding</w:t>
            </w:r>
          </w:p>
          <w:p w:rsidR="002B288E" w:rsidRPr="008836AA" w:rsidRDefault="002B288E" w:rsidP="008836AA">
            <w:pPr>
              <w:spacing w:line="276" w:lineRule="auto"/>
              <w:rPr>
                <w:rFonts w:eastAsiaTheme="minorEastAsia" w:cstheme="minorBidi"/>
                <w:sz w:val="18"/>
                <w:szCs w:val="22"/>
              </w:rPr>
            </w:pPr>
            <w:r w:rsidRPr="008836AA">
              <w:rPr>
                <w:rFonts w:eastAsiaTheme="minorEastAsia" w:cstheme="minorBidi"/>
                <w:sz w:val="18"/>
                <w:szCs w:val="22"/>
              </w:rPr>
              <w:t>Coördinatie en/of logistieke ondersteuning bij grootschalige epidemieën en uitbraken</w:t>
            </w:r>
          </w:p>
        </w:tc>
      </w:tr>
      <w:tr w:rsidR="002B288E" w:rsidRPr="002B288E" w:rsidTr="00BD6622">
        <w:tc>
          <w:tcPr>
            <w:tcW w:w="3756" w:type="dxa"/>
            <w:tcBorders>
              <w:top w:val="single" w:sz="6" w:space="0" w:color="000080"/>
              <w:left w:val="single" w:sz="6" w:space="0" w:color="000080"/>
              <w:bottom w:val="single" w:sz="6" w:space="0" w:color="000080"/>
              <w:right w:val="single" w:sz="6" w:space="0" w:color="000080"/>
            </w:tcBorders>
            <w:hideMark/>
          </w:tcPr>
          <w:p w:rsidR="002B288E" w:rsidRPr="002B288E" w:rsidRDefault="002B288E" w:rsidP="002B288E">
            <w:pPr>
              <w:spacing w:line="276" w:lineRule="auto"/>
              <w:rPr>
                <w:rFonts w:eastAsiaTheme="minorEastAsia" w:cstheme="minorBidi"/>
                <w:sz w:val="18"/>
                <w:szCs w:val="22"/>
              </w:rPr>
            </w:pPr>
            <w:r w:rsidRPr="002B288E">
              <w:rPr>
                <w:rFonts w:eastAsiaTheme="minorEastAsia" w:cstheme="minorBidi"/>
                <w:sz w:val="18"/>
                <w:szCs w:val="22"/>
              </w:rPr>
              <w:t xml:space="preserve">Verloskundigen </w:t>
            </w:r>
          </w:p>
        </w:tc>
        <w:tc>
          <w:tcPr>
            <w:tcW w:w="5859" w:type="dxa"/>
            <w:tcBorders>
              <w:top w:val="single" w:sz="6" w:space="0" w:color="000080"/>
              <w:left w:val="single" w:sz="6" w:space="0" w:color="000080"/>
              <w:bottom w:val="single" w:sz="6" w:space="0" w:color="000080"/>
              <w:right w:val="single" w:sz="6" w:space="0" w:color="000080"/>
            </w:tcBorders>
            <w:hideMark/>
          </w:tcPr>
          <w:p w:rsidR="002B288E" w:rsidRPr="008836AA" w:rsidRDefault="002B288E" w:rsidP="008836AA">
            <w:pPr>
              <w:spacing w:line="276" w:lineRule="auto"/>
              <w:rPr>
                <w:rFonts w:eastAsiaTheme="minorEastAsia" w:cstheme="minorBidi"/>
                <w:sz w:val="18"/>
                <w:szCs w:val="22"/>
              </w:rPr>
            </w:pPr>
            <w:r w:rsidRPr="008836AA">
              <w:rPr>
                <w:rFonts w:eastAsiaTheme="minorEastAsia" w:cstheme="minorBidi"/>
                <w:sz w:val="18"/>
                <w:szCs w:val="22"/>
              </w:rPr>
              <w:t>Soms samenwerkingspartner bij hepatitis B-preventie in het gezin van zwangere vrouwen. Loopt echter grotendeels via de huisarts</w:t>
            </w:r>
          </w:p>
        </w:tc>
      </w:tr>
      <w:tr w:rsidR="002B288E" w:rsidRPr="002B288E" w:rsidTr="00BD6622">
        <w:tc>
          <w:tcPr>
            <w:tcW w:w="3756" w:type="dxa"/>
            <w:tcBorders>
              <w:top w:val="single" w:sz="6" w:space="0" w:color="000080"/>
              <w:left w:val="single" w:sz="6" w:space="0" w:color="000080"/>
              <w:bottom w:val="single" w:sz="6" w:space="0" w:color="000080"/>
              <w:right w:val="single" w:sz="6" w:space="0" w:color="000080"/>
            </w:tcBorders>
            <w:hideMark/>
          </w:tcPr>
          <w:p w:rsidR="002B288E" w:rsidRPr="002B288E" w:rsidRDefault="002B288E" w:rsidP="002B288E">
            <w:pPr>
              <w:spacing w:line="276" w:lineRule="auto"/>
              <w:rPr>
                <w:rFonts w:eastAsiaTheme="minorEastAsia" w:cstheme="minorBidi"/>
                <w:sz w:val="18"/>
                <w:szCs w:val="22"/>
              </w:rPr>
            </w:pPr>
            <w:r w:rsidRPr="002B288E">
              <w:rPr>
                <w:rFonts w:eastAsiaTheme="minorEastAsia" w:cstheme="minorBidi"/>
                <w:sz w:val="18"/>
                <w:szCs w:val="22"/>
              </w:rPr>
              <w:t>Ziekenhuizen</w:t>
            </w:r>
          </w:p>
        </w:tc>
        <w:tc>
          <w:tcPr>
            <w:tcW w:w="5859" w:type="dxa"/>
            <w:tcBorders>
              <w:top w:val="single" w:sz="6" w:space="0" w:color="000080"/>
              <w:left w:val="single" w:sz="6" w:space="0" w:color="000080"/>
              <w:bottom w:val="single" w:sz="6" w:space="0" w:color="000080"/>
              <w:right w:val="single" w:sz="6" w:space="0" w:color="000080"/>
            </w:tcBorders>
            <w:hideMark/>
          </w:tcPr>
          <w:p w:rsidR="002B288E" w:rsidRPr="008836AA" w:rsidRDefault="002B288E" w:rsidP="008836AA">
            <w:pPr>
              <w:spacing w:line="276" w:lineRule="auto"/>
              <w:rPr>
                <w:rFonts w:eastAsiaTheme="minorEastAsia" w:cstheme="minorBidi"/>
                <w:sz w:val="18"/>
                <w:szCs w:val="22"/>
              </w:rPr>
            </w:pPr>
            <w:r w:rsidRPr="008836AA">
              <w:rPr>
                <w:rFonts w:eastAsiaTheme="minorEastAsia" w:cstheme="minorBidi"/>
                <w:sz w:val="18"/>
                <w:szCs w:val="22"/>
              </w:rPr>
              <w:t>Meldingsplicht artikel 26 Wet publieke gezondheid</w:t>
            </w:r>
          </w:p>
        </w:tc>
      </w:tr>
      <w:tr w:rsidR="007C3922" w:rsidRPr="002B288E" w:rsidTr="00BD6622">
        <w:tc>
          <w:tcPr>
            <w:tcW w:w="3756" w:type="dxa"/>
            <w:tcBorders>
              <w:top w:val="single" w:sz="6" w:space="0" w:color="000080"/>
              <w:left w:val="single" w:sz="6" w:space="0" w:color="000080"/>
              <w:bottom w:val="single" w:sz="6" w:space="0" w:color="000080"/>
              <w:right w:val="single" w:sz="6" w:space="0" w:color="000080"/>
            </w:tcBorders>
          </w:tcPr>
          <w:p w:rsidR="007C3922" w:rsidRPr="002B288E" w:rsidRDefault="007C3922" w:rsidP="002B288E">
            <w:pPr>
              <w:spacing w:line="276" w:lineRule="auto"/>
              <w:rPr>
                <w:rFonts w:eastAsiaTheme="minorEastAsia" w:cstheme="minorBidi"/>
                <w:sz w:val="18"/>
                <w:szCs w:val="22"/>
              </w:rPr>
            </w:pPr>
            <w:r>
              <w:rPr>
                <w:rFonts w:eastAsiaTheme="minorEastAsia" w:cstheme="minorBidi"/>
                <w:sz w:val="18"/>
                <w:szCs w:val="22"/>
              </w:rPr>
              <w:t>Academische ziekenhuizen</w:t>
            </w:r>
          </w:p>
        </w:tc>
        <w:tc>
          <w:tcPr>
            <w:tcW w:w="5859" w:type="dxa"/>
            <w:tcBorders>
              <w:top w:val="single" w:sz="6" w:space="0" w:color="000080"/>
              <w:left w:val="single" w:sz="6" w:space="0" w:color="000080"/>
              <w:bottom w:val="single" w:sz="6" w:space="0" w:color="000080"/>
              <w:right w:val="single" w:sz="6" w:space="0" w:color="000080"/>
            </w:tcBorders>
          </w:tcPr>
          <w:p w:rsidR="007C3922" w:rsidRPr="008836AA" w:rsidRDefault="007C3922" w:rsidP="005012EF">
            <w:pPr>
              <w:spacing w:line="276" w:lineRule="auto"/>
              <w:rPr>
                <w:rFonts w:eastAsiaTheme="minorEastAsia" w:cstheme="minorBidi"/>
                <w:sz w:val="18"/>
                <w:szCs w:val="22"/>
              </w:rPr>
            </w:pPr>
            <w:r>
              <w:rPr>
                <w:rFonts w:eastAsiaTheme="minorEastAsia" w:cstheme="minorBidi"/>
                <w:sz w:val="18"/>
                <w:szCs w:val="22"/>
              </w:rPr>
              <w:t>Afstemming en samenwerking bij opvang A</w:t>
            </w:r>
            <w:r w:rsidR="005012EF">
              <w:rPr>
                <w:rFonts w:ascii="Calibri" w:eastAsiaTheme="minorEastAsia" w:hAnsi="Calibri" w:cstheme="minorBidi"/>
                <w:sz w:val="18"/>
                <w:szCs w:val="22"/>
              </w:rPr>
              <w:t>⁺</w:t>
            </w:r>
            <w:r w:rsidR="005012EF">
              <w:rPr>
                <w:rFonts w:eastAsiaTheme="minorEastAsia" w:cstheme="minorBidi"/>
                <w:sz w:val="18"/>
                <w:szCs w:val="22"/>
              </w:rPr>
              <w:t>-</w:t>
            </w:r>
            <w:r>
              <w:rPr>
                <w:rFonts w:eastAsiaTheme="minorEastAsia" w:cstheme="minorBidi"/>
                <w:sz w:val="18"/>
                <w:szCs w:val="22"/>
              </w:rPr>
              <w:t>ziekten</w:t>
            </w:r>
            <w:r w:rsidR="005012EF">
              <w:rPr>
                <w:rFonts w:eastAsiaTheme="minorEastAsia" w:cstheme="minorBidi"/>
                <w:sz w:val="18"/>
                <w:szCs w:val="22"/>
              </w:rPr>
              <w:t xml:space="preserve"> </w:t>
            </w:r>
            <w:r w:rsidR="00F60022">
              <w:rPr>
                <w:rFonts w:eastAsiaTheme="minorEastAsia" w:cstheme="minorBidi"/>
                <w:sz w:val="18"/>
                <w:szCs w:val="22"/>
              </w:rPr>
              <w:t>(zie A</w:t>
            </w:r>
            <w:r>
              <w:rPr>
                <w:rFonts w:eastAsiaTheme="minorEastAsia" w:cstheme="minorBidi"/>
                <w:sz w:val="18"/>
                <w:szCs w:val="22"/>
              </w:rPr>
              <w:t>ddendum</w:t>
            </w:r>
            <w:r w:rsidR="00F60022">
              <w:rPr>
                <w:rFonts w:eastAsiaTheme="minorEastAsia" w:cstheme="minorBidi"/>
                <w:sz w:val="18"/>
                <w:szCs w:val="22"/>
              </w:rPr>
              <w:t>: bovenregionale samenwerking bij A-ziekten</w:t>
            </w:r>
            <w:r>
              <w:rPr>
                <w:rFonts w:eastAsiaTheme="minorEastAsia" w:cstheme="minorBidi"/>
                <w:sz w:val="18"/>
                <w:szCs w:val="22"/>
              </w:rPr>
              <w:t>)</w:t>
            </w:r>
          </w:p>
        </w:tc>
      </w:tr>
      <w:tr w:rsidR="002B288E" w:rsidRPr="002B288E" w:rsidTr="00BD6622">
        <w:tc>
          <w:tcPr>
            <w:tcW w:w="3756" w:type="dxa"/>
            <w:tcBorders>
              <w:top w:val="single" w:sz="6" w:space="0" w:color="000080"/>
              <w:left w:val="single" w:sz="6" w:space="0" w:color="000080"/>
              <w:bottom w:val="single" w:sz="6" w:space="0" w:color="000080"/>
              <w:right w:val="single" w:sz="6" w:space="0" w:color="000080"/>
            </w:tcBorders>
            <w:hideMark/>
          </w:tcPr>
          <w:p w:rsidR="002B288E" w:rsidRPr="002B288E" w:rsidRDefault="002B288E" w:rsidP="002B288E">
            <w:pPr>
              <w:spacing w:line="276" w:lineRule="auto"/>
              <w:rPr>
                <w:rFonts w:eastAsiaTheme="minorEastAsia" w:cstheme="minorBidi"/>
                <w:sz w:val="18"/>
                <w:szCs w:val="22"/>
              </w:rPr>
            </w:pPr>
            <w:r w:rsidRPr="002B288E">
              <w:rPr>
                <w:rFonts w:eastAsiaTheme="minorEastAsia" w:cstheme="minorBidi"/>
                <w:sz w:val="18"/>
                <w:szCs w:val="22"/>
              </w:rPr>
              <w:t>Verpleeghuizen en verzorgingshuizen</w:t>
            </w:r>
          </w:p>
        </w:tc>
        <w:tc>
          <w:tcPr>
            <w:tcW w:w="5859" w:type="dxa"/>
            <w:tcBorders>
              <w:top w:val="single" w:sz="6" w:space="0" w:color="000080"/>
              <w:left w:val="single" w:sz="6" w:space="0" w:color="000080"/>
              <w:bottom w:val="single" w:sz="6" w:space="0" w:color="000080"/>
              <w:right w:val="single" w:sz="6" w:space="0" w:color="000080"/>
            </w:tcBorders>
            <w:hideMark/>
          </w:tcPr>
          <w:p w:rsidR="002B288E" w:rsidRPr="008836AA" w:rsidRDefault="002B288E" w:rsidP="008836AA">
            <w:pPr>
              <w:spacing w:line="276" w:lineRule="auto"/>
              <w:rPr>
                <w:rFonts w:eastAsiaTheme="minorEastAsia" w:cstheme="minorBidi"/>
                <w:sz w:val="18"/>
                <w:szCs w:val="22"/>
              </w:rPr>
            </w:pPr>
            <w:r w:rsidRPr="008836AA">
              <w:rPr>
                <w:rFonts w:eastAsiaTheme="minorEastAsia" w:cstheme="minorBidi"/>
                <w:sz w:val="18"/>
                <w:szCs w:val="22"/>
              </w:rPr>
              <w:t>Meldingsplicht artikel 26 Wet publieke gezondheid</w:t>
            </w:r>
          </w:p>
          <w:p w:rsidR="002B288E" w:rsidRPr="008836AA" w:rsidRDefault="002B288E" w:rsidP="008836AA">
            <w:pPr>
              <w:spacing w:line="276" w:lineRule="auto"/>
              <w:rPr>
                <w:rFonts w:eastAsiaTheme="minorEastAsia" w:cstheme="minorBidi"/>
                <w:sz w:val="18"/>
                <w:szCs w:val="22"/>
              </w:rPr>
            </w:pPr>
            <w:r w:rsidRPr="008836AA">
              <w:rPr>
                <w:rFonts w:eastAsiaTheme="minorEastAsia" w:cstheme="minorBidi"/>
                <w:sz w:val="18"/>
                <w:szCs w:val="22"/>
              </w:rPr>
              <w:lastRenderedPageBreak/>
              <w:t>Consultatie van GGD bij uitbraken</w:t>
            </w:r>
          </w:p>
          <w:p w:rsidR="002B288E" w:rsidRPr="008836AA" w:rsidRDefault="002B288E" w:rsidP="008836AA">
            <w:pPr>
              <w:spacing w:line="276" w:lineRule="auto"/>
              <w:rPr>
                <w:rFonts w:eastAsiaTheme="minorEastAsia" w:cstheme="minorBidi"/>
                <w:sz w:val="18"/>
                <w:szCs w:val="22"/>
              </w:rPr>
            </w:pPr>
            <w:r w:rsidRPr="008836AA">
              <w:rPr>
                <w:rFonts w:eastAsiaTheme="minorEastAsia" w:cstheme="minorBidi"/>
                <w:sz w:val="18"/>
                <w:szCs w:val="22"/>
              </w:rPr>
              <w:t>Samenwerking op basis van bestrijding van influenza</w:t>
            </w:r>
          </w:p>
        </w:tc>
      </w:tr>
      <w:tr w:rsidR="002B288E" w:rsidRPr="002B288E" w:rsidTr="00BD6622">
        <w:tc>
          <w:tcPr>
            <w:tcW w:w="3756" w:type="dxa"/>
            <w:tcBorders>
              <w:top w:val="single" w:sz="6" w:space="0" w:color="000080"/>
              <w:left w:val="single" w:sz="6" w:space="0" w:color="000080"/>
              <w:bottom w:val="single" w:sz="6" w:space="0" w:color="000080"/>
              <w:right w:val="single" w:sz="6" w:space="0" w:color="000080"/>
            </w:tcBorders>
            <w:hideMark/>
          </w:tcPr>
          <w:p w:rsidR="002B288E" w:rsidRPr="002B288E" w:rsidRDefault="002B288E" w:rsidP="002B288E">
            <w:pPr>
              <w:spacing w:line="276" w:lineRule="auto"/>
              <w:rPr>
                <w:rFonts w:eastAsiaTheme="minorEastAsia" w:cstheme="minorBidi"/>
                <w:sz w:val="18"/>
                <w:szCs w:val="22"/>
              </w:rPr>
            </w:pPr>
            <w:r w:rsidRPr="002B288E">
              <w:rPr>
                <w:rFonts w:eastAsiaTheme="minorEastAsia" w:cstheme="minorBidi"/>
                <w:sz w:val="18"/>
                <w:szCs w:val="22"/>
              </w:rPr>
              <w:lastRenderedPageBreak/>
              <w:t>Dierenambulance</w:t>
            </w:r>
          </w:p>
        </w:tc>
        <w:tc>
          <w:tcPr>
            <w:tcW w:w="5859" w:type="dxa"/>
            <w:tcBorders>
              <w:top w:val="single" w:sz="6" w:space="0" w:color="000080"/>
              <w:left w:val="single" w:sz="6" w:space="0" w:color="000080"/>
              <w:bottom w:val="single" w:sz="6" w:space="0" w:color="000080"/>
              <w:right w:val="single" w:sz="6" w:space="0" w:color="000080"/>
            </w:tcBorders>
            <w:hideMark/>
          </w:tcPr>
          <w:p w:rsidR="002B288E" w:rsidRPr="008836AA" w:rsidRDefault="002B288E" w:rsidP="008836AA">
            <w:pPr>
              <w:spacing w:line="276" w:lineRule="auto"/>
              <w:rPr>
                <w:rFonts w:eastAsiaTheme="minorEastAsia" w:cstheme="minorBidi"/>
                <w:sz w:val="18"/>
                <w:szCs w:val="22"/>
              </w:rPr>
            </w:pPr>
            <w:r w:rsidRPr="008836AA">
              <w:rPr>
                <w:rFonts w:eastAsiaTheme="minorEastAsia" w:cstheme="minorBidi"/>
                <w:sz w:val="18"/>
                <w:szCs w:val="22"/>
              </w:rPr>
              <w:t>Voert dode dieren (botulisme) en vleermuizen (rabiës) af</w:t>
            </w:r>
          </w:p>
        </w:tc>
      </w:tr>
      <w:tr w:rsidR="002B288E" w:rsidRPr="002B288E" w:rsidTr="00BD6622">
        <w:tc>
          <w:tcPr>
            <w:tcW w:w="3756" w:type="dxa"/>
            <w:tcBorders>
              <w:top w:val="single" w:sz="6" w:space="0" w:color="000080"/>
              <w:left w:val="single" w:sz="6" w:space="0" w:color="000080"/>
              <w:bottom w:val="single" w:sz="6" w:space="0" w:color="000080"/>
              <w:right w:val="single" w:sz="6" w:space="0" w:color="000080"/>
            </w:tcBorders>
            <w:hideMark/>
          </w:tcPr>
          <w:p w:rsidR="002B288E" w:rsidRPr="002B288E" w:rsidRDefault="002B288E" w:rsidP="002B288E">
            <w:pPr>
              <w:spacing w:line="276" w:lineRule="auto"/>
              <w:rPr>
                <w:rFonts w:eastAsiaTheme="minorEastAsia" w:cstheme="minorBidi"/>
                <w:sz w:val="18"/>
                <w:szCs w:val="22"/>
              </w:rPr>
            </w:pPr>
            <w:r w:rsidRPr="002B288E">
              <w:rPr>
                <w:rFonts w:eastAsiaTheme="minorEastAsia" w:cstheme="minorBidi"/>
                <w:sz w:val="18"/>
                <w:szCs w:val="22"/>
              </w:rPr>
              <w:t>Revalidatiecentra</w:t>
            </w:r>
          </w:p>
        </w:tc>
        <w:tc>
          <w:tcPr>
            <w:tcW w:w="5859" w:type="dxa"/>
            <w:tcBorders>
              <w:top w:val="single" w:sz="6" w:space="0" w:color="000080"/>
              <w:left w:val="single" w:sz="6" w:space="0" w:color="000080"/>
              <w:bottom w:val="single" w:sz="6" w:space="0" w:color="000080"/>
              <w:right w:val="single" w:sz="6" w:space="0" w:color="000080"/>
            </w:tcBorders>
            <w:hideMark/>
          </w:tcPr>
          <w:p w:rsidR="002B288E" w:rsidRPr="008836AA" w:rsidRDefault="002B288E" w:rsidP="008836AA">
            <w:pPr>
              <w:spacing w:line="276" w:lineRule="auto"/>
              <w:rPr>
                <w:rFonts w:eastAsiaTheme="minorEastAsia" w:cstheme="minorBidi"/>
                <w:sz w:val="18"/>
                <w:szCs w:val="22"/>
              </w:rPr>
            </w:pPr>
            <w:r w:rsidRPr="008836AA">
              <w:rPr>
                <w:rFonts w:eastAsiaTheme="minorEastAsia" w:cstheme="minorBidi"/>
                <w:sz w:val="18"/>
                <w:szCs w:val="22"/>
              </w:rPr>
              <w:t>Meldingsplicht artikel 26 Wet publieke gezondheid.</w:t>
            </w:r>
          </w:p>
          <w:p w:rsidR="002B288E" w:rsidRPr="008836AA" w:rsidRDefault="002B288E" w:rsidP="008836AA">
            <w:pPr>
              <w:spacing w:line="276" w:lineRule="auto"/>
              <w:rPr>
                <w:rFonts w:eastAsiaTheme="minorEastAsia" w:cstheme="minorBidi"/>
                <w:sz w:val="18"/>
                <w:szCs w:val="22"/>
              </w:rPr>
            </w:pPr>
            <w:r w:rsidRPr="008836AA">
              <w:rPr>
                <w:rFonts w:eastAsiaTheme="minorEastAsia" w:cstheme="minorBidi"/>
                <w:sz w:val="18"/>
                <w:szCs w:val="22"/>
              </w:rPr>
              <w:t>Consultatie van GGD bij uitbraken</w:t>
            </w:r>
          </w:p>
        </w:tc>
      </w:tr>
      <w:tr w:rsidR="002B288E" w:rsidRPr="002B288E" w:rsidTr="00BD6622">
        <w:tc>
          <w:tcPr>
            <w:tcW w:w="3756" w:type="dxa"/>
            <w:tcBorders>
              <w:top w:val="single" w:sz="6" w:space="0" w:color="000080"/>
              <w:left w:val="single" w:sz="6" w:space="0" w:color="000080"/>
              <w:bottom w:val="single" w:sz="6" w:space="0" w:color="000080"/>
              <w:right w:val="single" w:sz="6" w:space="0" w:color="000080"/>
            </w:tcBorders>
            <w:hideMark/>
          </w:tcPr>
          <w:p w:rsidR="002B288E" w:rsidRPr="002B288E" w:rsidRDefault="002B288E" w:rsidP="002B288E">
            <w:pPr>
              <w:spacing w:line="276" w:lineRule="auto"/>
              <w:rPr>
                <w:rFonts w:eastAsiaTheme="minorEastAsia" w:cstheme="minorBidi"/>
                <w:sz w:val="18"/>
                <w:szCs w:val="22"/>
              </w:rPr>
            </w:pPr>
            <w:r w:rsidRPr="002B288E">
              <w:rPr>
                <w:rFonts w:eastAsiaTheme="minorEastAsia" w:cstheme="minorBidi"/>
                <w:sz w:val="18"/>
                <w:szCs w:val="22"/>
              </w:rPr>
              <w:t>Scholen</w:t>
            </w:r>
          </w:p>
        </w:tc>
        <w:tc>
          <w:tcPr>
            <w:tcW w:w="5859" w:type="dxa"/>
            <w:tcBorders>
              <w:top w:val="single" w:sz="6" w:space="0" w:color="000080"/>
              <w:left w:val="single" w:sz="6" w:space="0" w:color="000080"/>
              <w:bottom w:val="single" w:sz="6" w:space="0" w:color="000080"/>
              <w:right w:val="single" w:sz="6" w:space="0" w:color="000080"/>
            </w:tcBorders>
            <w:hideMark/>
          </w:tcPr>
          <w:p w:rsidR="002B288E" w:rsidRPr="008836AA" w:rsidRDefault="002B288E" w:rsidP="008836AA">
            <w:pPr>
              <w:spacing w:line="276" w:lineRule="auto"/>
              <w:rPr>
                <w:rFonts w:eastAsiaTheme="minorEastAsia" w:cstheme="minorBidi"/>
                <w:sz w:val="18"/>
                <w:szCs w:val="22"/>
              </w:rPr>
            </w:pPr>
            <w:r w:rsidRPr="008836AA">
              <w:rPr>
                <w:rFonts w:eastAsiaTheme="minorEastAsia" w:cstheme="minorBidi"/>
                <w:sz w:val="18"/>
                <w:szCs w:val="22"/>
              </w:rPr>
              <w:t>Meldingsplicht artikel 26 Wet publieke gezondheid.</w:t>
            </w:r>
          </w:p>
          <w:p w:rsidR="002B288E" w:rsidRPr="008836AA" w:rsidRDefault="002B288E" w:rsidP="008836AA">
            <w:pPr>
              <w:spacing w:line="276" w:lineRule="auto"/>
              <w:rPr>
                <w:rFonts w:eastAsiaTheme="minorEastAsia" w:cstheme="minorBidi"/>
                <w:sz w:val="18"/>
                <w:szCs w:val="22"/>
              </w:rPr>
            </w:pPr>
            <w:r w:rsidRPr="008836AA">
              <w:rPr>
                <w:rFonts w:eastAsiaTheme="minorEastAsia" w:cstheme="minorBidi"/>
                <w:sz w:val="18"/>
                <w:szCs w:val="22"/>
              </w:rPr>
              <w:t>Consultatie van GGD bij uitbraken</w:t>
            </w:r>
          </w:p>
        </w:tc>
      </w:tr>
      <w:tr w:rsidR="002B288E" w:rsidRPr="002B288E" w:rsidTr="00BD6622">
        <w:tc>
          <w:tcPr>
            <w:tcW w:w="3756" w:type="dxa"/>
            <w:tcBorders>
              <w:top w:val="single" w:sz="6" w:space="0" w:color="000080"/>
              <w:left w:val="single" w:sz="6" w:space="0" w:color="000080"/>
              <w:bottom w:val="single" w:sz="6" w:space="0" w:color="000080"/>
              <w:right w:val="single" w:sz="6" w:space="0" w:color="000080"/>
            </w:tcBorders>
            <w:hideMark/>
          </w:tcPr>
          <w:p w:rsidR="002B288E" w:rsidRPr="002B288E" w:rsidRDefault="002B288E" w:rsidP="002B288E">
            <w:pPr>
              <w:spacing w:line="276" w:lineRule="auto"/>
              <w:rPr>
                <w:rFonts w:eastAsiaTheme="minorEastAsia" w:cstheme="minorBidi"/>
                <w:sz w:val="18"/>
                <w:szCs w:val="22"/>
              </w:rPr>
            </w:pPr>
            <w:r w:rsidRPr="002B288E">
              <w:rPr>
                <w:rFonts w:eastAsiaTheme="minorEastAsia" w:cstheme="minorBidi"/>
                <w:sz w:val="18"/>
                <w:szCs w:val="22"/>
              </w:rPr>
              <w:t>Kindercentra</w:t>
            </w:r>
          </w:p>
        </w:tc>
        <w:tc>
          <w:tcPr>
            <w:tcW w:w="5859" w:type="dxa"/>
            <w:tcBorders>
              <w:top w:val="single" w:sz="6" w:space="0" w:color="000080"/>
              <w:left w:val="single" w:sz="6" w:space="0" w:color="000080"/>
              <w:bottom w:val="single" w:sz="6" w:space="0" w:color="000080"/>
              <w:right w:val="single" w:sz="6" w:space="0" w:color="000080"/>
            </w:tcBorders>
            <w:hideMark/>
          </w:tcPr>
          <w:p w:rsidR="002B288E" w:rsidRPr="008836AA" w:rsidRDefault="002B288E" w:rsidP="008836AA">
            <w:pPr>
              <w:spacing w:line="276" w:lineRule="auto"/>
              <w:rPr>
                <w:rFonts w:eastAsiaTheme="minorEastAsia" w:cstheme="minorBidi"/>
                <w:sz w:val="18"/>
                <w:szCs w:val="22"/>
              </w:rPr>
            </w:pPr>
            <w:r w:rsidRPr="008836AA">
              <w:rPr>
                <w:rFonts w:eastAsiaTheme="minorEastAsia" w:cstheme="minorBidi"/>
                <w:sz w:val="18"/>
                <w:szCs w:val="22"/>
              </w:rPr>
              <w:t>Meldingsplicht artikel 26 Wet publieke gezondheid.</w:t>
            </w:r>
          </w:p>
          <w:p w:rsidR="002B288E" w:rsidRPr="008836AA" w:rsidRDefault="002B288E" w:rsidP="008836AA">
            <w:pPr>
              <w:spacing w:line="276" w:lineRule="auto"/>
              <w:rPr>
                <w:rFonts w:eastAsiaTheme="minorEastAsia" w:cstheme="minorBidi"/>
                <w:sz w:val="18"/>
                <w:szCs w:val="22"/>
              </w:rPr>
            </w:pPr>
            <w:r w:rsidRPr="008836AA">
              <w:rPr>
                <w:rFonts w:eastAsiaTheme="minorEastAsia" w:cstheme="minorBidi"/>
                <w:sz w:val="18"/>
                <w:szCs w:val="22"/>
              </w:rPr>
              <w:t>Consultatie van GGD bij uitbraken</w:t>
            </w:r>
          </w:p>
        </w:tc>
      </w:tr>
      <w:tr w:rsidR="002B288E" w:rsidRPr="002B288E" w:rsidTr="00BD6622">
        <w:tc>
          <w:tcPr>
            <w:tcW w:w="3756" w:type="dxa"/>
            <w:tcBorders>
              <w:top w:val="single" w:sz="6" w:space="0" w:color="000080"/>
              <w:left w:val="single" w:sz="6" w:space="0" w:color="000080"/>
              <w:bottom w:val="single" w:sz="6" w:space="0" w:color="000080"/>
              <w:right w:val="single" w:sz="6" w:space="0" w:color="000080"/>
            </w:tcBorders>
          </w:tcPr>
          <w:p w:rsidR="002B288E" w:rsidRPr="002B288E" w:rsidRDefault="002B288E" w:rsidP="002B288E">
            <w:pPr>
              <w:spacing w:line="276" w:lineRule="auto"/>
              <w:rPr>
                <w:rFonts w:eastAsiaTheme="minorEastAsia" w:cstheme="minorBidi"/>
                <w:sz w:val="18"/>
                <w:szCs w:val="22"/>
              </w:rPr>
            </w:pPr>
            <w:r w:rsidRPr="002B288E">
              <w:rPr>
                <w:rFonts w:eastAsiaTheme="minorEastAsia" w:cstheme="minorBidi"/>
                <w:sz w:val="18"/>
                <w:szCs w:val="22"/>
              </w:rPr>
              <w:t>Instellingen voor verstandelijk gehandicapten</w:t>
            </w:r>
          </w:p>
        </w:tc>
        <w:tc>
          <w:tcPr>
            <w:tcW w:w="5859" w:type="dxa"/>
            <w:tcBorders>
              <w:top w:val="single" w:sz="6" w:space="0" w:color="000080"/>
              <w:left w:val="single" w:sz="6" w:space="0" w:color="000080"/>
              <w:bottom w:val="single" w:sz="6" w:space="0" w:color="000080"/>
              <w:right w:val="single" w:sz="6" w:space="0" w:color="000080"/>
            </w:tcBorders>
          </w:tcPr>
          <w:p w:rsidR="002B288E" w:rsidRPr="008836AA" w:rsidRDefault="008836AA" w:rsidP="008836AA">
            <w:pPr>
              <w:spacing w:line="276" w:lineRule="auto"/>
              <w:rPr>
                <w:rFonts w:eastAsiaTheme="minorEastAsia" w:cstheme="minorBidi"/>
                <w:sz w:val="18"/>
                <w:szCs w:val="22"/>
              </w:rPr>
            </w:pPr>
            <w:r>
              <w:rPr>
                <w:rFonts w:eastAsiaTheme="minorEastAsia" w:cstheme="minorBidi"/>
                <w:sz w:val="18"/>
                <w:szCs w:val="22"/>
              </w:rPr>
              <w:t>Meldplicht artikel 26 Wet p</w:t>
            </w:r>
            <w:r w:rsidR="002B288E" w:rsidRPr="008836AA">
              <w:rPr>
                <w:rFonts w:eastAsiaTheme="minorEastAsia" w:cstheme="minorBidi"/>
                <w:sz w:val="18"/>
                <w:szCs w:val="22"/>
              </w:rPr>
              <w:t>ubliek</w:t>
            </w:r>
            <w:r>
              <w:rPr>
                <w:rFonts w:eastAsiaTheme="minorEastAsia" w:cstheme="minorBidi"/>
                <w:sz w:val="18"/>
                <w:szCs w:val="22"/>
              </w:rPr>
              <w:t>e</w:t>
            </w:r>
            <w:r w:rsidR="002B288E" w:rsidRPr="008836AA">
              <w:rPr>
                <w:rFonts w:eastAsiaTheme="minorEastAsia" w:cstheme="minorBidi"/>
                <w:sz w:val="18"/>
                <w:szCs w:val="22"/>
              </w:rPr>
              <w:t xml:space="preserve"> gezondheid</w:t>
            </w:r>
          </w:p>
          <w:p w:rsidR="002B288E" w:rsidRPr="008836AA" w:rsidRDefault="002B288E" w:rsidP="008836AA">
            <w:pPr>
              <w:spacing w:line="276" w:lineRule="auto"/>
              <w:rPr>
                <w:rFonts w:eastAsiaTheme="minorEastAsia" w:cstheme="minorBidi"/>
                <w:sz w:val="18"/>
                <w:szCs w:val="22"/>
              </w:rPr>
            </w:pPr>
            <w:r w:rsidRPr="008836AA">
              <w:rPr>
                <w:rFonts w:eastAsiaTheme="minorEastAsia" w:cstheme="minorBidi"/>
                <w:sz w:val="18"/>
                <w:szCs w:val="22"/>
              </w:rPr>
              <w:t>Consultatie van GGD bij uitbraken</w:t>
            </w:r>
          </w:p>
        </w:tc>
      </w:tr>
      <w:tr w:rsidR="002B288E" w:rsidRPr="002B288E" w:rsidTr="00BD6622">
        <w:tc>
          <w:tcPr>
            <w:tcW w:w="3756" w:type="dxa"/>
            <w:tcBorders>
              <w:top w:val="single" w:sz="6" w:space="0" w:color="000080"/>
              <w:left w:val="single" w:sz="6" w:space="0" w:color="000080"/>
              <w:bottom w:val="single" w:sz="6" w:space="0" w:color="000080"/>
              <w:right w:val="single" w:sz="6" w:space="0" w:color="000080"/>
            </w:tcBorders>
            <w:hideMark/>
          </w:tcPr>
          <w:p w:rsidR="002B288E" w:rsidRPr="002B288E" w:rsidRDefault="002B288E" w:rsidP="002B288E">
            <w:pPr>
              <w:spacing w:line="276" w:lineRule="auto"/>
              <w:rPr>
                <w:rFonts w:eastAsiaTheme="minorEastAsia" w:cstheme="minorBidi"/>
                <w:sz w:val="18"/>
                <w:szCs w:val="22"/>
              </w:rPr>
            </w:pPr>
            <w:r w:rsidRPr="002B288E">
              <w:rPr>
                <w:rFonts w:eastAsiaTheme="minorEastAsia" w:cstheme="minorBidi"/>
                <w:sz w:val="18"/>
                <w:szCs w:val="22"/>
              </w:rPr>
              <w:t>Residentiële jeugdinstellingen en medische kinderdagverblijven</w:t>
            </w:r>
          </w:p>
        </w:tc>
        <w:tc>
          <w:tcPr>
            <w:tcW w:w="5859" w:type="dxa"/>
            <w:tcBorders>
              <w:top w:val="single" w:sz="6" w:space="0" w:color="000080"/>
              <w:left w:val="single" w:sz="6" w:space="0" w:color="000080"/>
              <w:bottom w:val="single" w:sz="6" w:space="0" w:color="000080"/>
              <w:right w:val="single" w:sz="6" w:space="0" w:color="000080"/>
            </w:tcBorders>
            <w:hideMark/>
          </w:tcPr>
          <w:p w:rsidR="002B288E" w:rsidRPr="008836AA" w:rsidRDefault="002B288E" w:rsidP="008836AA">
            <w:pPr>
              <w:spacing w:line="276" w:lineRule="auto"/>
              <w:rPr>
                <w:rFonts w:eastAsiaTheme="minorEastAsia" w:cstheme="minorBidi"/>
                <w:sz w:val="18"/>
                <w:szCs w:val="22"/>
              </w:rPr>
            </w:pPr>
            <w:r w:rsidRPr="008836AA">
              <w:rPr>
                <w:rFonts w:eastAsiaTheme="minorEastAsia" w:cstheme="minorBidi"/>
                <w:sz w:val="18"/>
                <w:szCs w:val="22"/>
              </w:rPr>
              <w:t>Meldingsplicht artikel 26 Wet publieke gezondheid.</w:t>
            </w:r>
          </w:p>
          <w:p w:rsidR="002B288E" w:rsidRPr="008836AA" w:rsidRDefault="002B288E" w:rsidP="008836AA">
            <w:pPr>
              <w:spacing w:line="276" w:lineRule="auto"/>
              <w:rPr>
                <w:rFonts w:eastAsiaTheme="minorEastAsia" w:cstheme="minorBidi"/>
                <w:sz w:val="18"/>
                <w:szCs w:val="22"/>
              </w:rPr>
            </w:pPr>
            <w:r w:rsidRPr="008836AA">
              <w:rPr>
                <w:rFonts w:eastAsiaTheme="minorEastAsia" w:cstheme="minorBidi"/>
                <w:sz w:val="18"/>
                <w:szCs w:val="22"/>
              </w:rPr>
              <w:t>Consultatie van GGD bij uitbraken</w:t>
            </w:r>
          </w:p>
        </w:tc>
      </w:tr>
      <w:tr w:rsidR="002B288E" w:rsidRPr="002B288E" w:rsidTr="00BD6622">
        <w:tc>
          <w:tcPr>
            <w:tcW w:w="3756" w:type="dxa"/>
            <w:tcBorders>
              <w:top w:val="single" w:sz="6" w:space="0" w:color="000080"/>
              <w:left w:val="single" w:sz="6" w:space="0" w:color="000080"/>
              <w:bottom w:val="single" w:sz="6" w:space="0" w:color="000080"/>
              <w:right w:val="single" w:sz="6" w:space="0" w:color="000080"/>
            </w:tcBorders>
            <w:hideMark/>
          </w:tcPr>
          <w:p w:rsidR="002B288E" w:rsidRPr="002B288E" w:rsidRDefault="002B288E" w:rsidP="002B288E">
            <w:pPr>
              <w:spacing w:line="276" w:lineRule="auto"/>
              <w:rPr>
                <w:rFonts w:eastAsiaTheme="minorEastAsia" w:cstheme="minorBidi"/>
                <w:sz w:val="18"/>
                <w:szCs w:val="22"/>
              </w:rPr>
            </w:pPr>
            <w:r w:rsidRPr="002B288E">
              <w:rPr>
                <w:rFonts w:eastAsiaTheme="minorEastAsia" w:cstheme="minorBidi"/>
                <w:sz w:val="18"/>
                <w:szCs w:val="22"/>
              </w:rPr>
              <w:t>Thuiszorg</w:t>
            </w:r>
          </w:p>
        </w:tc>
        <w:tc>
          <w:tcPr>
            <w:tcW w:w="5859" w:type="dxa"/>
            <w:tcBorders>
              <w:top w:val="single" w:sz="6" w:space="0" w:color="000080"/>
              <w:left w:val="single" w:sz="6" w:space="0" w:color="000080"/>
              <w:bottom w:val="single" w:sz="6" w:space="0" w:color="000080"/>
              <w:right w:val="single" w:sz="6" w:space="0" w:color="000080"/>
            </w:tcBorders>
            <w:hideMark/>
          </w:tcPr>
          <w:p w:rsidR="002B288E" w:rsidRPr="008836AA" w:rsidRDefault="002B288E" w:rsidP="008836AA">
            <w:pPr>
              <w:spacing w:line="276" w:lineRule="auto"/>
              <w:rPr>
                <w:rFonts w:eastAsiaTheme="minorEastAsia" w:cstheme="minorBidi"/>
                <w:sz w:val="18"/>
                <w:szCs w:val="22"/>
              </w:rPr>
            </w:pPr>
            <w:r w:rsidRPr="008836AA">
              <w:rPr>
                <w:rFonts w:eastAsiaTheme="minorEastAsia" w:cstheme="minorBidi"/>
                <w:sz w:val="18"/>
                <w:szCs w:val="22"/>
              </w:rPr>
              <w:t>Incidentele consultatie, samenwerkingsafspraken, adviezen behandeling patiënt</w:t>
            </w:r>
          </w:p>
        </w:tc>
      </w:tr>
      <w:tr w:rsidR="002B288E" w:rsidRPr="002B288E" w:rsidTr="00BD6622">
        <w:tc>
          <w:tcPr>
            <w:tcW w:w="3756" w:type="dxa"/>
            <w:tcBorders>
              <w:top w:val="single" w:sz="6" w:space="0" w:color="000080"/>
              <w:left w:val="single" w:sz="6" w:space="0" w:color="000080"/>
              <w:bottom w:val="single" w:sz="6" w:space="0" w:color="000080"/>
              <w:right w:val="single" w:sz="6" w:space="0" w:color="000080"/>
            </w:tcBorders>
            <w:hideMark/>
          </w:tcPr>
          <w:p w:rsidR="002B288E" w:rsidRPr="002B288E" w:rsidRDefault="002B288E" w:rsidP="002B288E">
            <w:pPr>
              <w:spacing w:line="276" w:lineRule="auto"/>
              <w:rPr>
                <w:rFonts w:eastAsiaTheme="minorEastAsia" w:cstheme="minorBidi"/>
                <w:sz w:val="18"/>
                <w:szCs w:val="22"/>
              </w:rPr>
            </w:pPr>
            <w:r w:rsidRPr="002B288E">
              <w:rPr>
                <w:rFonts w:eastAsiaTheme="minorEastAsia" w:cstheme="minorBidi"/>
                <w:sz w:val="18"/>
                <w:szCs w:val="22"/>
              </w:rPr>
              <w:t>Provincie (toezicht op zwemgelegenheden, meldpunt botulismebestrijding)</w:t>
            </w:r>
          </w:p>
        </w:tc>
        <w:tc>
          <w:tcPr>
            <w:tcW w:w="5859" w:type="dxa"/>
            <w:tcBorders>
              <w:top w:val="single" w:sz="6" w:space="0" w:color="000080"/>
              <w:left w:val="single" w:sz="6" w:space="0" w:color="000080"/>
              <w:bottom w:val="single" w:sz="6" w:space="0" w:color="000080"/>
              <w:right w:val="single" w:sz="6" w:space="0" w:color="000080"/>
            </w:tcBorders>
            <w:hideMark/>
          </w:tcPr>
          <w:p w:rsidR="002B288E" w:rsidRPr="008836AA" w:rsidRDefault="002B288E" w:rsidP="008836AA">
            <w:pPr>
              <w:spacing w:line="276" w:lineRule="auto"/>
              <w:rPr>
                <w:rFonts w:eastAsiaTheme="minorEastAsia" w:cstheme="minorBidi"/>
                <w:sz w:val="18"/>
                <w:szCs w:val="22"/>
              </w:rPr>
            </w:pPr>
            <w:r w:rsidRPr="008836AA">
              <w:rPr>
                <w:rFonts w:eastAsiaTheme="minorEastAsia" w:cstheme="minorBidi"/>
                <w:sz w:val="18"/>
                <w:szCs w:val="22"/>
              </w:rPr>
              <w:t>De Provincie is toezichthouder voor Legionella in zwemwater wat betreft de zwembaden. De GGD verzorgt de inhoudelijke advisering aan de gebruikers</w:t>
            </w:r>
          </w:p>
          <w:p w:rsidR="002B288E" w:rsidRPr="008836AA" w:rsidRDefault="002B288E" w:rsidP="008836AA">
            <w:pPr>
              <w:spacing w:line="276" w:lineRule="auto"/>
              <w:rPr>
                <w:rFonts w:eastAsiaTheme="minorEastAsia" w:cstheme="minorBidi"/>
                <w:sz w:val="18"/>
                <w:szCs w:val="22"/>
              </w:rPr>
            </w:pPr>
            <w:r w:rsidRPr="008836AA">
              <w:rPr>
                <w:rFonts w:eastAsiaTheme="minorEastAsia" w:cstheme="minorBidi"/>
                <w:sz w:val="18"/>
                <w:szCs w:val="22"/>
              </w:rPr>
              <w:t>GGD meldt gevallen van vogelbotulisme door aan provincie</w:t>
            </w:r>
          </w:p>
        </w:tc>
      </w:tr>
      <w:tr w:rsidR="002B288E" w:rsidRPr="002B288E" w:rsidTr="00BD6622">
        <w:tc>
          <w:tcPr>
            <w:tcW w:w="3756" w:type="dxa"/>
            <w:tcBorders>
              <w:top w:val="single" w:sz="6" w:space="0" w:color="000080"/>
              <w:left w:val="single" w:sz="6" w:space="0" w:color="000080"/>
              <w:bottom w:val="single" w:sz="6" w:space="0" w:color="000080"/>
              <w:right w:val="single" w:sz="6" w:space="0" w:color="000080"/>
            </w:tcBorders>
            <w:hideMark/>
          </w:tcPr>
          <w:p w:rsidR="002B288E" w:rsidRPr="002B288E" w:rsidRDefault="002B288E" w:rsidP="002B288E">
            <w:pPr>
              <w:spacing w:line="276" w:lineRule="auto"/>
              <w:rPr>
                <w:rFonts w:eastAsiaTheme="minorEastAsia" w:cstheme="minorBidi"/>
                <w:sz w:val="18"/>
                <w:szCs w:val="22"/>
              </w:rPr>
            </w:pPr>
            <w:r w:rsidRPr="002B288E">
              <w:rPr>
                <w:rFonts w:eastAsiaTheme="minorEastAsia" w:cstheme="minorBidi"/>
                <w:sz w:val="18"/>
                <w:szCs w:val="22"/>
              </w:rPr>
              <w:t>VROM-inspectie</w:t>
            </w:r>
          </w:p>
        </w:tc>
        <w:tc>
          <w:tcPr>
            <w:tcW w:w="5859" w:type="dxa"/>
            <w:tcBorders>
              <w:top w:val="single" w:sz="6" w:space="0" w:color="000080"/>
              <w:left w:val="single" w:sz="6" w:space="0" w:color="000080"/>
              <w:bottom w:val="single" w:sz="6" w:space="0" w:color="000080"/>
              <w:right w:val="single" w:sz="6" w:space="0" w:color="000080"/>
            </w:tcBorders>
            <w:hideMark/>
          </w:tcPr>
          <w:p w:rsidR="002B288E" w:rsidRPr="008836AA" w:rsidRDefault="002B288E" w:rsidP="008836AA">
            <w:pPr>
              <w:spacing w:line="276" w:lineRule="auto"/>
              <w:rPr>
                <w:rFonts w:eastAsiaTheme="minorEastAsia" w:cstheme="minorBidi"/>
                <w:sz w:val="18"/>
                <w:szCs w:val="22"/>
              </w:rPr>
            </w:pPr>
            <w:r w:rsidRPr="008836AA">
              <w:rPr>
                <w:rFonts w:eastAsiaTheme="minorEastAsia" w:cstheme="minorBidi"/>
                <w:sz w:val="18"/>
                <w:szCs w:val="22"/>
              </w:rPr>
              <w:t xml:space="preserve">De VROM-inspectie is toezichthouder voor collectieve watertapinstallaties en adviseert over technische maatregelen als </w:t>
            </w:r>
            <w:r w:rsidRPr="008836AA">
              <w:rPr>
                <w:rFonts w:eastAsiaTheme="minorEastAsia" w:cstheme="minorBidi"/>
                <w:i/>
                <w:sz w:val="18"/>
                <w:szCs w:val="22"/>
              </w:rPr>
              <w:t>Legionella</w:t>
            </w:r>
            <w:r w:rsidRPr="008836AA">
              <w:rPr>
                <w:rFonts w:eastAsiaTheme="minorEastAsia" w:cstheme="minorBidi"/>
                <w:sz w:val="18"/>
                <w:szCs w:val="22"/>
              </w:rPr>
              <w:t xml:space="preserve"> in kraanwater wordt gevonden. De GGD verzorgt de inhoudelijke advisering aan de gebruikers</w:t>
            </w:r>
          </w:p>
        </w:tc>
      </w:tr>
      <w:tr w:rsidR="002B288E" w:rsidRPr="002B288E" w:rsidTr="00BD6622">
        <w:tc>
          <w:tcPr>
            <w:tcW w:w="3756" w:type="dxa"/>
            <w:tcBorders>
              <w:top w:val="single" w:sz="6" w:space="0" w:color="000080"/>
              <w:left w:val="single" w:sz="6" w:space="0" w:color="000080"/>
              <w:bottom w:val="single" w:sz="6" w:space="0" w:color="000080"/>
              <w:right w:val="single" w:sz="6" w:space="0" w:color="000080"/>
            </w:tcBorders>
            <w:hideMark/>
          </w:tcPr>
          <w:p w:rsidR="002B288E" w:rsidRPr="002B288E" w:rsidRDefault="002B288E" w:rsidP="002B288E">
            <w:pPr>
              <w:spacing w:line="276" w:lineRule="auto"/>
              <w:rPr>
                <w:rFonts w:eastAsiaTheme="minorEastAsia" w:cstheme="minorBidi"/>
                <w:sz w:val="18"/>
                <w:szCs w:val="22"/>
              </w:rPr>
            </w:pPr>
            <w:r w:rsidRPr="002B288E">
              <w:rPr>
                <w:rFonts w:eastAsiaTheme="minorEastAsia" w:cstheme="minorBidi"/>
                <w:sz w:val="18"/>
                <w:szCs w:val="22"/>
              </w:rPr>
              <w:t>Hydron</w:t>
            </w:r>
          </w:p>
        </w:tc>
        <w:tc>
          <w:tcPr>
            <w:tcW w:w="5859" w:type="dxa"/>
            <w:tcBorders>
              <w:top w:val="single" w:sz="6" w:space="0" w:color="000080"/>
              <w:left w:val="single" w:sz="6" w:space="0" w:color="000080"/>
              <w:bottom w:val="single" w:sz="6" w:space="0" w:color="000080"/>
              <w:right w:val="single" w:sz="6" w:space="0" w:color="000080"/>
            </w:tcBorders>
            <w:hideMark/>
          </w:tcPr>
          <w:p w:rsidR="002B288E" w:rsidRPr="008836AA" w:rsidRDefault="002B288E" w:rsidP="008836AA">
            <w:pPr>
              <w:spacing w:line="276" w:lineRule="auto"/>
              <w:rPr>
                <w:rFonts w:eastAsiaTheme="minorEastAsia" w:cstheme="minorBidi"/>
                <w:sz w:val="18"/>
                <w:szCs w:val="22"/>
              </w:rPr>
            </w:pPr>
            <w:r w:rsidRPr="008836AA">
              <w:rPr>
                <w:rFonts w:eastAsiaTheme="minorEastAsia" w:cstheme="minorBidi"/>
                <w:sz w:val="18"/>
                <w:szCs w:val="22"/>
              </w:rPr>
              <w:t>Uitvoerende ondersteuner van de VROM-inspectie. Inhoudelijk specialist op het gebied van de primaire preventie van Legionella in watertapinstallaties</w:t>
            </w:r>
          </w:p>
        </w:tc>
      </w:tr>
      <w:tr w:rsidR="002B288E" w:rsidRPr="002B288E" w:rsidTr="00BD6622">
        <w:tc>
          <w:tcPr>
            <w:tcW w:w="3756" w:type="dxa"/>
            <w:tcBorders>
              <w:top w:val="single" w:sz="6" w:space="0" w:color="000080"/>
              <w:left w:val="single" w:sz="6" w:space="0" w:color="000080"/>
              <w:bottom w:val="single" w:sz="6" w:space="0" w:color="000080"/>
              <w:right w:val="single" w:sz="6" w:space="0" w:color="000080"/>
            </w:tcBorders>
            <w:hideMark/>
          </w:tcPr>
          <w:p w:rsidR="002B288E" w:rsidRPr="002B288E" w:rsidRDefault="002B288E" w:rsidP="002B288E">
            <w:pPr>
              <w:spacing w:line="276" w:lineRule="auto"/>
              <w:rPr>
                <w:rFonts w:eastAsiaTheme="minorEastAsia" w:cstheme="minorBidi"/>
                <w:sz w:val="18"/>
                <w:szCs w:val="22"/>
              </w:rPr>
            </w:pPr>
            <w:r w:rsidRPr="002B288E">
              <w:rPr>
                <w:rFonts w:eastAsiaTheme="minorEastAsia" w:cstheme="minorBidi"/>
                <w:sz w:val="18"/>
                <w:szCs w:val="22"/>
              </w:rPr>
              <w:t>Regiokantoor RIVM-DVP (infectieziekten voorkomen door Rijksvaccinatieprogramma)</w:t>
            </w:r>
          </w:p>
        </w:tc>
        <w:tc>
          <w:tcPr>
            <w:tcW w:w="5859" w:type="dxa"/>
            <w:tcBorders>
              <w:top w:val="single" w:sz="6" w:space="0" w:color="000080"/>
              <w:left w:val="single" w:sz="6" w:space="0" w:color="000080"/>
              <w:bottom w:val="single" w:sz="6" w:space="0" w:color="000080"/>
              <w:right w:val="single" w:sz="6" w:space="0" w:color="000080"/>
            </w:tcBorders>
            <w:hideMark/>
          </w:tcPr>
          <w:p w:rsidR="002B288E" w:rsidRPr="008836AA" w:rsidRDefault="002B288E" w:rsidP="008836AA">
            <w:pPr>
              <w:spacing w:line="276" w:lineRule="auto"/>
              <w:rPr>
                <w:rFonts w:eastAsiaTheme="minorEastAsia" w:cstheme="minorBidi"/>
                <w:sz w:val="18"/>
                <w:szCs w:val="22"/>
              </w:rPr>
            </w:pPr>
            <w:r w:rsidRPr="008836AA">
              <w:rPr>
                <w:rFonts w:eastAsiaTheme="minorEastAsia" w:cstheme="minorBidi"/>
                <w:sz w:val="18"/>
                <w:szCs w:val="22"/>
              </w:rPr>
              <w:t>Vaccindistributie van alle vaccins in het Rijksvaccinatieprogramma (uitvoering vrijwel geheel via jeugdgezondheidszorg)</w:t>
            </w:r>
          </w:p>
          <w:p w:rsidR="002B288E" w:rsidRPr="008836AA" w:rsidRDefault="002B288E" w:rsidP="008836AA">
            <w:pPr>
              <w:spacing w:line="276" w:lineRule="auto"/>
              <w:rPr>
                <w:rFonts w:eastAsiaTheme="minorEastAsia" w:cstheme="minorBidi"/>
                <w:sz w:val="18"/>
                <w:szCs w:val="22"/>
              </w:rPr>
            </w:pPr>
            <w:r w:rsidRPr="008836AA">
              <w:rPr>
                <w:rFonts w:eastAsiaTheme="minorEastAsia" w:cstheme="minorBidi"/>
                <w:sz w:val="18"/>
                <w:szCs w:val="22"/>
              </w:rPr>
              <w:t>Beschikbaarheid overzicht vaccinatiestatus</w:t>
            </w:r>
          </w:p>
        </w:tc>
      </w:tr>
      <w:tr w:rsidR="002B288E" w:rsidRPr="002B288E" w:rsidTr="00BD6622">
        <w:tc>
          <w:tcPr>
            <w:tcW w:w="3756" w:type="dxa"/>
            <w:tcBorders>
              <w:top w:val="single" w:sz="6" w:space="0" w:color="000080"/>
              <w:left w:val="single" w:sz="6" w:space="0" w:color="000080"/>
              <w:bottom w:val="single" w:sz="6" w:space="0" w:color="000080"/>
              <w:right w:val="single" w:sz="6" w:space="0" w:color="000080"/>
            </w:tcBorders>
            <w:hideMark/>
          </w:tcPr>
          <w:p w:rsidR="002B288E" w:rsidRPr="002B288E" w:rsidRDefault="002B288E" w:rsidP="002B288E">
            <w:pPr>
              <w:spacing w:line="276" w:lineRule="auto"/>
              <w:rPr>
                <w:rFonts w:eastAsiaTheme="minorEastAsia" w:cstheme="minorBidi"/>
                <w:sz w:val="18"/>
                <w:szCs w:val="22"/>
              </w:rPr>
            </w:pPr>
            <w:r w:rsidRPr="002B288E">
              <w:rPr>
                <w:rFonts w:eastAsiaTheme="minorEastAsia" w:cstheme="minorBidi"/>
                <w:sz w:val="18"/>
                <w:szCs w:val="22"/>
              </w:rPr>
              <w:t>Medische opvang van asielzoekers</w:t>
            </w:r>
          </w:p>
        </w:tc>
        <w:tc>
          <w:tcPr>
            <w:tcW w:w="5859" w:type="dxa"/>
            <w:tcBorders>
              <w:top w:val="single" w:sz="6" w:space="0" w:color="000080"/>
              <w:left w:val="single" w:sz="6" w:space="0" w:color="000080"/>
              <w:bottom w:val="single" w:sz="6" w:space="0" w:color="000080"/>
              <w:right w:val="single" w:sz="6" w:space="0" w:color="000080"/>
            </w:tcBorders>
            <w:hideMark/>
          </w:tcPr>
          <w:p w:rsidR="002B288E" w:rsidRPr="008836AA" w:rsidRDefault="002B288E" w:rsidP="008836AA">
            <w:pPr>
              <w:spacing w:line="276" w:lineRule="auto"/>
              <w:rPr>
                <w:rFonts w:eastAsiaTheme="minorEastAsia" w:cstheme="minorBidi"/>
                <w:sz w:val="18"/>
                <w:szCs w:val="22"/>
              </w:rPr>
            </w:pPr>
            <w:r w:rsidRPr="008836AA">
              <w:rPr>
                <w:rFonts w:eastAsiaTheme="minorEastAsia" w:cstheme="minorBidi"/>
                <w:sz w:val="18"/>
                <w:szCs w:val="22"/>
              </w:rPr>
              <w:t>Samenwerkingspartner bij bestrijden van outbreaks/advisering over individuele gevallen van infectieziekten op een asielzoekerscentrum</w:t>
            </w:r>
          </w:p>
          <w:p w:rsidR="002B288E" w:rsidRPr="008836AA" w:rsidRDefault="002B288E" w:rsidP="008836AA">
            <w:pPr>
              <w:spacing w:line="276" w:lineRule="auto"/>
              <w:rPr>
                <w:rFonts w:eastAsiaTheme="minorEastAsia" w:cstheme="minorBidi"/>
                <w:sz w:val="18"/>
                <w:szCs w:val="22"/>
              </w:rPr>
            </w:pPr>
            <w:r w:rsidRPr="008836AA">
              <w:rPr>
                <w:rFonts w:eastAsiaTheme="minorEastAsia" w:cstheme="minorBidi"/>
                <w:sz w:val="18"/>
                <w:szCs w:val="22"/>
              </w:rPr>
              <w:t>Uitvoering van RVP-taken</w:t>
            </w:r>
          </w:p>
          <w:p w:rsidR="002B288E" w:rsidRPr="008836AA" w:rsidRDefault="002B288E" w:rsidP="008836AA">
            <w:pPr>
              <w:spacing w:line="276" w:lineRule="auto"/>
              <w:rPr>
                <w:rFonts w:eastAsiaTheme="minorEastAsia" w:cstheme="minorBidi"/>
                <w:sz w:val="18"/>
                <w:szCs w:val="22"/>
              </w:rPr>
            </w:pPr>
            <w:r w:rsidRPr="008836AA">
              <w:rPr>
                <w:rFonts w:eastAsiaTheme="minorEastAsia" w:cstheme="minorBidi"/>
                <w:sz w:val="18"/>
                <w:szCs w:val="22"/>
              </w:rPr>
              <w:t>Consultatie GGD bij uitbraken</w:t>
            </w:r>
          </w:p>
          <w:p w:rsidR="002B288E" w:rsidRPr="008836AA" w:rsidRDefault="002B288E" w:rsidP="008836AA">
            <w:pPr>
              <w:spacing w:line="276" w:lineRule="auto"/>
              <w:rPr>
                <w:rFonts w:eastAsiaTheme="minorEastAsia" w:cstheme="minorBidi"/>
                <w:sz w:val="18"/>
                <w:szCs w:val="22"/>
              </w:rPr>
            </w:pPr>
            <w:r w:rsidRPr="008836AA">
              <w:rPr>
                <w:rFonts w:eastAsiaTheme="minorEastAsia" w:cstheme="minorBidi"/>
                <w:sz w:val="18"/>
                <w:szCs w:val="22"/>
              </w:rPr>
              <w:t>Meldingsplicht artikel 26 Wpg</w:t>
            </w:r>
          </w:p>
        </w:tc>
      </w:tr>
      <w:tr w:rsidR="002B288E" w:rsidRPr="002B288E" w:rsidTr="00BD6622">
        <w:tc>
          <w:tcPr>
            <w:tcW w:w="3756" w:type="dxa"/>
            <w:tcBorders>
              <w:top w:val="single" w:sz="6" w:space="0" w:color="000080"/>
              <w:left w:val="single" w:sz="6" w:space="0" w:color="000080"/>
              <w:bottom w:val="single" w:sz="6" w:space="0" w:color="000080"/>
              <w:right w:val="single" w:sz="6" w:space="0" w:color="000080"/>
            </w:tcBorders>
            <w:hideMark/>
          </w:tcPr>
          <w:p w:rsidR="002B288E" w:rsidRPr="002B288E" w:rsidRDefault="002B288E" w:rsidP="002B288E">
            <w:pPr>
              <w:spacing w:line="276" w:lineRule="auto"/>
              <w:rPr>
                <w:rFonts w:eastAsiaTheme="minorEastAsia" w:cstheme="minorBidi"/>
                <w:sz w:val="18"/>
                <w:szCs w:val="22"/>
              </w:rPr>
            </w:pPr>
            <w:r w:rsidRPr="002B288E">
              <w:rPr>
                <w:rFonts w:eastAsiaTheme="minorEastAsia" w:cstheme="minorBidi"/>
                <w:sz w:val="18"/>
                <w:szCs w:val="22"/>
              </w:rPr>
              <w:t>Arbodiensten</w:t>
            </w:r>
          </w:p>
        </w:tc>
        <w:tc>
          <w:tcPr>
            <w:tcW w:w="5859" w:type="dxa"/>
            <w:tcBorders>
              <w:top w:val="single" w:sz="6" w:space="0" w:color="000080"/>
              <w:left w:val="single" w:sz="6" w:space="0" w:color="000080"/>
              <w:bottom w:val="single" w:sz="6" w:space="0" w:color="000080"/>
              <w:right w:val="single" w:sz="6" w:space="0" w:color="000080"/>
            </w:tcBorders>
            <w:hideMark/>
          </w:tcPr>
          <w:p w:rsidR="002B288E" w:rsidRPr="008836AA" w:rsidRDefault="002B288E" w:rsidP="008836AA">
            <w:pPr>
              <w:spacing w:line="276" w:lineRule="auto"/>
              <w:rPr>
                <w:rFonts w:eastAsiaTheme="minorEastAsia" w:cstheme="minorBidi"/>
                <w:sz w:val="18"/>
                <w:szCs w:val="22"/>
              </w:rPr>
            </w:pPr>
            <w:r w:rsidRPr="008836AA">
              <w:rPr>
                <w:rFonts w:eastAsiaTheme="minorEastAsia" w:cstheme="minorBidi"/>
                <w:sz w:val="18"/>
                <w:szCs w:val="22"/>
              </w:rPr>
              <w:t>Vragen af en toe advies aan de GGD over infectieproblemen</w:t>
            </w:r>
          </w:p>
          <w:p w:rsidR="002B288E" w:rsidRPr="008836AA" w:rsidRDefault="002B288E" w:rsidP="008836AA">
            <w:pPr>
              <w:spacing w:line="276" w:lineRule="auto"/>
              <w:rPr>
                <w:rFonts w:eastAsiaTheme="minorEastAsia" w:cstheme="minorBidi"/>
                <w:sz w:val="18"/>
                <w:szCs w:val="22"/>
              </w:rPr>
            </w:pPr>
            <w:r w:rsidRPr="008836AA">
              <w:rPr>
                <w:rFonts w:eastAsiaTheme="minorEastAsia" w:cstheme="minorBidi"/>
                <w:sz w:val="18"/>
                <w:szCs w:val="22"/>
              </w:rPr>
              <w:t>Samenwerking met GGD in relatie met ‘verbod op de beroepsuitoefening’</w:t>
            </w:r>
          </w:p>
          <w:p w:rsidR="002B288E" w:rsidRPr="008836AA" w:rsidRDefault="002B288E" w:rsidP="008836AA">
            <w:pPr>
              <w:spacing w:line="276" w:lineRule="auto"/>
              <w:rPr>
                <w:rFonts w:eastAsiaTheme="minorEastAsia" w:cstheme="minorBidi"/>
                <w:sz w:val="18"/>
                <w:szCs w:val="22"/>
              </w:rPr>
            </w:pPr>
            <w:r w:rsidRPr="008836AA">
              <w:rPr>
                <w:rFonts w:eastAsiaTheme="minorEastAsia" w:cstheme="minorBidi"/>
                <w:sz w:val="18"/>
                <w:szCs w:val="22"/>
              </w:rPr>
              <w:t>Zijn betrokken bij de afhandeling van prikaccidenten</w:t>
            </w:r>
          </w:p>
          <w:p w:rsidR="002B288E" w:rsidRPr="008836AA" w:rsidRDefault="002B288E" w:rsidP="008836AA">
            <w:pPr>
              <w:spacing w:line="276" w:lineRule="auto"/>
              <w:rPr>
                <w:rFonts w:eastAsiaTheme="minorEastAsia" w:cstheme="minorBidi"/>
                <w:sz w:val="18"/>
                <w:szCs w:val="22"/>
              </w:rPr>
            </w:pPr>
            <w:r w:rsidRPr="008836AA">
              <w:rPr>
                <w:rFonts w:eastAsiaTheme="minorEastAsia" w:cstheme="minorBidi"/>
                <w:sz w:val="18"/>
                <w:szCs w:val="22"/>
              </w:rPr>
              <w:t>Adviseren werkgevers over (het voorkómen van) risico's met betrekking tot biologische agentia bij het personeel</w:t>
            </w:r>
          </w:p>
        </w:tc>
      </w:tr>
      <w:tr w:rsidR="002B288E" w:rsidRPr="002B288E" w:rsidTr="00BD6622">
        <w:tc>
          <w:tcPr>
            <w:tcW w:w="3756" w:type="dxa"/>
            <w:tcBorders>
              <w:top w:val="single" w:sz="6" w:space="0" w:color="000080"/>
              <w:left w:val="single" w:sz="6" w:space="0" w:color="000080"/>
              <w:bottom w:val="single" w:sz="6" w:space="0" w:color="000080"/>
              <w:right w:val="single" w:sz="6" w:space="0" w:color="000080"/>
            </w:tcBorders>
            <w:hideMark/>
          </w:tcPr>
          <w:p w:rsidR="002B288E" w:rsidRPr="002B288E" w:rsidRDefault="002B288E" w:rsidP="002B288E">
            <w:pPr>
              <w:spacing w:line="276" w:lineRule="auto"/>
              <w:rPr>
                <w:rFonts w:eastAsiaTheme="minorEastAsia" w:cstheme="minorBidi"/>
                <w:sz w:val="18"/>
                <w:szCs w:val="22"/>
              </w:rPr>
            </w:pPr>
            <w:r w:rsidRPr="002B288E">
              <w:rPr>
                <w:rFonts w:eastAsiaTheme="minorEastAsia" w:cstheme="minorBidi"/>
                <w:sz w:val="18"/>
                <w:szCs w:val="22"/>
              </w:rPr>
              <w:t>Ongediertebestrijding</w:t>
            </w:r>
          </w:p>
        </w:tc>
        <w:tc>
          <w:tcPr>
            <w:tcW w:w="5859" w:type="dxa"/>
            <w:tcBorders>
              <w:top w:val="single" w:sz="6" w:space="0" w:color="000080"/>
              <w:left w:val="single" w:sz="6" w:space="0" w:color="000080"/>
              <w:bottom w:val="single" w:sz="6" w:space="0" w:color="000080"/>
              <w:right w:val="single" w:sz="6" w:space="0" w:color="000080"/>
            </w:tcBorders>
            <w:hideMark/>
          </w:tcPr>
          <w:p w:rsidR="002B288E" w:rsidRPr="008836AA" w:rsidRDefault="002B288E" w:rsidP="008836AA">
            <w:pPr>
              <w:spacing w:line="276" w:lineRule="auto"/>
              <w:rPr>
                <w:rFonts w:eastAsiaTheme="minorEastAsia" w:cstheme="minorBidi"/>
                <w:sz w:val="18"/>
                <w:szCs w:val="22"/>
              </w:rPr>
            </w:pPr>
            <w:r w:rsidRPr="008836AA">
              <w:rPr>
                <w:rFonts w:eastAsiaTheme="minorEastAsia" w:cstheme="minorBidi"/>
                <w:sz w:val="18"/>
                <w:szCs w:val="22"/>
              </w:rPr>
              <w:t>Bestrijdt ratten gratis en overig ongedierte tegen betaling</w:t>
            </w:r>
          </w:p>
        </w:tc>
      </w:tr>
      <w:tr w:rsidR="002B288E" w:rsidRPr="002B288E" w:rsidTr="00BD6622">
        <w:tc>
          <w:tcPr>
            <w:tcW w:w="3756" w:type="dxa"/>
            <w:tcBorders>
              <w:top w:val="single" w:sz="6" w:space="0" w:color="000080"/>
              <w:left w:val="single" w:sz="6" w:space="0" w:color="000080"/>
              <w:bottom w:val="single" w:sz="6" w:space="0" w:color="000080"/>
              <w:right w:val="single" w:sz="6" w:space="0" w:color="000080"/>
            </w:tcBorders>
            <w:hideMark/>
          </w:tcPr>
          <w:p w:rsidR="002B288E" w:rsidRPr="002B288E" w:rsidRDefault="002B288E" w:rsidP="002B288E">
            <w:pPr>
              <w:spacing w:line="276" w:lineRule="auto"/>
              <w:rPr>
                <w:rFonts w:eastAsiaTheme="minorEastAsia" w:cstheme="minorBidi"/>
                <w:sz w:val="18"/>
                <w:szCs w:val="22"/>
              </w:rPr>
            </w:pPr>
            <w:r w:rsidRPr="002B288E">
              <w:rPr>
                <w:rFonts w:eastAsiaTheme="minorEastAsia" w:cstheme="minorBidi"/>
                <w:sz w:val="18"/>
                <w:szCs w:val="22"/>
              </w:rPr>
              <w:t>Waterschappen</w:t>
            </w:r>
          </w:p>
        </w:tc>
        <w:tc>
          <w:tcPr>
            <w:tcW w:w="5859" w:type="dxa"/>
            <w:tcBorders>
              <w:top w:val="single" w:sz="6" w:space="0" w:color="000080"/>
              <w:left w:val="single" w:sz="6" w:space="0" w:color="000080"/>
              <w:bottom w:val="single" w:sz="6" w:space="0" w:color="000080"/>
              <w:right w:val="single" w:sz="6" w:space="0" w:color="000080"/>
            </w:tcBorders>
            <w:hideMark/>
          </w:tcPr>
          <w:p w:rsidR="002B288E" w:rsidRPr="008836AA" w:rsidRDefault="002B288E" w:rsidP="008836AA">
            <w:pPr>
              <w:spacing w:line="276" w:lineRule="auto"/>
              <w:rPr>
                <w:rFonts w:eastAsiaTheme="minorEastAsia" w:cstheme="minorBidi"/>
                <w:sz w:val="18"/>
                <w:szCs w:val="22"/>
              </w:rPr>
            </w:pPr>
            <w:r w:rsidRPr="008836AA">
              <w:rPr>
                <w:rFonts w:eastAsiaTheme="minorEastAsia" w:cstheme="minorBidi"/>
                <w:sz w:val="18"/>
                <w:szCs w:val="22"/>
              </w:rPr>
              <w:t>Ruimen van slachtoffers van botulisme onder dieren</w:t>
            </w:r>
          </w:p>
          <w:p w:rsidR="002B288E" w:rsidRPr="008836AA" w:rsidRDefault="002B288E" w:rsidP="00BD6622">
            <w:pPr>
              <w:spacing w:line="276" w:lineRule="auto"/>
              <w:rPr>
                <w:rFonts w:eastAsiaTheme="minorEastAsia" w:cstheme="minorBidi"/>
                <w:sz w:val="18"/>
                <w:szCs w:val="22"/>
              </w:rPr>
            </w:pPr>
            <w:r w:rsidRPr="008836AA">
              <w:rPr>
                <w:rFonts w:eastAsiaTheme="minorEastAsia" w:cstheme="minorBidi"/>
                <w:sz w:val="18"/>
                <w:szCs w:val="22"/>
              </w:rPr>
              <w:t>Veilig beheer van oppervlaktewater</w:t>
            </w:r>
          </w:p>
        </w:tc>
      </w:tr>
      <w:tr w:rsidR="002B288E" w:rsidRPr="002B288E" w:rsidTr="00BD6622">
        <w:trPr>
          <w:trHeight w:val="473"/>
        </w:trPr>
        <w:tc>
          <w:tcPr>
            <w:tcW w:w="3756" w:type="dxa"/>
            <w:tcBorders>
              <w:top w:val="single" w:sz="6" w:space="0" w:color="000080"/>
              <w:left w:val="single" w:sz="6" w:space="0" w:color="000080"/>
              <w:bottom w:val="single" w:sz="6" w:space="0" w:color="000080"/>
              <w:right w:val="single" w:sz="6" w:space="0" w:color="000080"/>
            </w:tcBorders>
            <w:shd w:val="clear" w:color="auto" w:fill="C0C0C0"/>
            <w:hideMark/>
          </w:tcPr>
          <w:p w:rsidR="002B288E" w:rsidRPr="002B288E" w:rsidRDefault="002B288E" w:rsidP="002B288E">
            <w:pPr>
              <w:numPr>
                <w:ilvl w:val="0"/>
                <w:numId w:val="7"/>
              </w:numPr>
              <w:spacing w:after="200" w:line="276" w:lineRule="auto"/>
              <w:rPr>
                <w:rFonts w:eastAsiaTheme="minorEastAsia" w:cstheme="minorBidi"/>
                <w:b/>
                <w:bCs/>
                <w:sz w:val="18"/>
                <w:szCs w:val="22"/>
              </w:rPr>
            </w:pPr>
            <w:bookmarkStart w:id="15" w:name="_Toc374708967"/>
            <w:bookmarkStart w:id="16" w:name="_Toc374951392"/>
            <w:bookmarkStart w:id="17" w:name="_Toc375581180"/>
            <w:bookmarkStart w:id="18" w:name="_Toc376186512"/>
            <w:r w:rsidRPr="002B288E">
              <w:rPr>
                <w:rFonts w:eastAsiaTheme="minorEastAsia" w:cstheme="minorBidi"/>
                <w:b/>
                <w:bCs/>
                <w:i/>
                <w:sz w:val="18"/>
                <w:szCs w:val="22"/>
              </w:rPr>
              <w:t>Niveau 4 Landelijk/bovenregionaal</w:t>
            </w:r>
            <w:bookmarkEnd w:id="15"/>
            <w:bookmarkEnd w:id="16"/>
            <w:bookmarkEnd w:id="17"/>
            <w:bookmarkEnd w:id="18"/>
          </w:p>
        </w:tc>
        <w:tc>
          <w:tcPr>
            <w:tcW w:w="5859" w:type="dxa"/>
            <w:tcBorders>
              <w:top w:val="single" w:sz="6" w:space="0" w:color="000080"/>
              <w:left w:val="single" w:sz="6" w:space="0" w:color="000080"/>
              <w:bottom w:val="single" w:sz="6" w:space="0" w:color="000080"/>
              <w:right w:val="single" w:sz="6" w:space="0" w:color="000080"/>
            </w:tcBorders>
            <w:shd w:val="clear" w:color="auto" w:fill="C0C0C0"/>
          </w:tcPr>
          <w:p w:rsidR="002B288E" w:rsidRPr="008836AA" w:rsidRDefault="002B288E" w:rsidP="008836AA">
            <w:pPr>
              <w:spacing w:line="276" w:lineRule="auto"/>
              <w:ind w:left="360"/>
              <w:rPr>
                <w:rFonts w:eastAsiaTheme="minorEastAsia" w:cstheme="minorBidi"/>
                <w:b/>
                <w:sz w:val="18"/>
                <w:szCs w:val="22"/>
              </w:rPr>
            </w:pPr>
          </w:p>
        </w:tc>
      </w:tr>
      <w:tr w:rsidR="002B288E" w:rsidRPr="002B288E" w:rsidTr="00BD6622">
        <w:tc>
          <w:tcPr>
            <w:tcW w:w="3756" w:type="dxa"/>
            <w:tcBorders>
              <w:top w:val="single" w:sz="6" w:space="0" w:color="000080"/>
              <w:left w:val="single" w:sz="6" w:space="0" w:color="000080"/>
              <w:bottom w:val="single" w:sz="6" w:space="0" w:color="000080"/>
              <w:right w:val="single" w:sz="6" w:space="0" w:color="000080"/>
            </w:tcBorders>
            <w:hideMark/>
          </w:tcPr>
          <w:p w:rsidR="002B288E" w:rsidRPr="002B288E" w:rsidRDefault="002B288E" w:rsidP="002B288E">
            <w:pPr>
              <w:spacing w:line="276" w:lineRule="auto"/>
              <w:rPr>
                <w:rFonts w:eastAsiaTheme="minorEastAsia" w:cstheme="minorBidi"/>
                <w:sz w:val="18"/>
                <w:szCs w:val="22"/>
              </w:rPr>
            </w:pPr>
            <w:r w:rsidRPr="002B288E">
              <w:rPr>
                <w:rFonts w:eastAsiaTheme="minorEastAsia" w:cstheme="minorBidi"/>
                <w:sz w:val="18"/>
                <w:szCs w:val="22"/>
              </w:rPr>
              <w:t>Ministerie van VWS</w:t>
            </w:r>
          </w:p>
        </w:tc>
        <w:tc>
          <w:tcPr>
            <w:tcW w:w="5859" w:type="dxa"/>
            <w:tcBorders>
              <w:top w:val="single" w:sz="6" w:space="0" w:color="000080"/>
              <w:left w:val="single" w:sz="6" w:space="0" w:color="000080"/>
              <w:bottom w:val="single" w:sz="6" w:space="0" w:color="000080"/>
              <w:right w:val="single" w:sz="6" w:space="0" w:color="000080"/>
            </w:tcBorders>
            <w:hideMark/>
          </w:tcPr>
          <w:p w:rsidR="002B288E" w:rsidRPr="008836AA" w:rsidRDefault="002B288E" w:rsidP="008836AA">
            <w:pPr>
              <w:spacing w:line="276" w:lineRule="auto"/>
              <w:rPr>
                <w:rFonts w:eastAsiaTheme="minorEastAsia" w:cstheme="minorBidi"/>
                <w:sz w:val="18"/>
                <w:szCs w:val="22"/>
              </w:rPr>
            </w:pPr>
            <w:r w:rsidRPr="008836AA">
              <w:rPr>
                <w:rFonts w:eastAsiaTheme="minorEastAsia" w:cstheme="minorBidi"/>
                <w:sz w:val="18"/>
                <w:szCs w:val="22"/>
              </w:rPr>
              <w:t>Legt af en toe maatregelen op aan de gemeenten. Voorbeelden: draaiboek pokkenvaccinatie, meningokokkeninhaalcampagne</w:t>
            </w:r>
          </w:p>
        </w:tc>
      </w:tr>
      <w:tr w:rsidR="002B288E" w:rsidRPr="002B288E" w:rsidTr="00BD6622">
        <w:tc>
          <w:tcPr>
            <w:tcW w:w="3756" w:type="dxa"/>
            <w:tcBorders>
              <w:top w:val="single" w:sz="6" w:space="0" w:color="000080"/>
              <w:left w:val="single" w:sz="6" w:space="0" w:color="000080"/>
              <w:bottom w:val="single" w:sz="6" w:space="0" w:color="000080"/>
              <w:right w:val="single" w:sz="6" w:space="0" w:color="000080"/>
            </w:tcBorders>
            <w:hideMark/>
          </w:tcPr>
          <w:p w:rsidR="002B288E" w:rsidRPr="002B288E" w:rsidRDefault="002B288E" w:rsidP="002B288E">
            <w:pPr>
              <w:spacing w:line="276" w:lineRule="auto"/>
              <w:rPr>
                <w:rFonts w:eastAsiaTheme="minorEastAsia" w:cstheme="minorBidi"/>
                <w:sz w:val="18"/>
                <w:szCs w:val="22"/>
              </w:rPr>
            </w:pPr>
            <w:r w:rsidRPr="002B288E">
              <w:rPr>
                <w:rFonts w:eastAsiaTheme="minorEastAsia" w:cstheme="minorBidi"/>
                <w:sz w:val="18"/>
                <w:szCs w:val="22"/>
              </w:rPr>
              <w:t>RIVM</w:t>
            </w:r>
          </w:p>
        </w:tc>
        <w:tc>
          <w:tcPr>
            <w:tcW w:w="5859" w:type="dxa"/>
            <w:tcBorders>
              <w:top w:val="single" w:sz="6" w:space="0" w:color="000080"/>
              <w:left w:val="single" w:sz="6" w:space="0" w:color="000080"/>
              <w:bottom w:val="single" w:sz="6" w:space="0" w:color="000080"/>
              <w:right w:val="single" w:sz="6" w:space="0" w:color="000080"/>
            </w:tcBorders>
            <w:hideMark/>
          </w:tcPr>
          <w:p w:rsidR="002B288E" w:rsidRPr="008836AA" w:rsidRDefault="002B288E" w:rsidP="008836AA">
            <w:pPr>
              <w:spacing w:line="276" w:lineRule="auto"/>
              <w:rPr>
                <w:rFonts w:eastAsiaTheme="minorEastAsia" w:cstheme="minorBidi"/>
                <w:sz w:val="18"/>
                <w:szCs w:val="22"/>
              </w:rPr>
            </w:pPr>
            <w:r w:rsidRPr="008836AA">
              <w:rPr>
                <w:rFonts w:eastAsiaTheme="minorEastAsia" w:cstheme="minorBidi"/>
                <w:sz w:val="18"/>
                <w:szCs w:val="22"/>
              </w:rPr>
              <w:t xml:space="preserve">Meldinstantie voor de GGD (vrijwillige surveillance individueel meldingsplichtige infectieziekten op basis van de </w:t>
            </w:r>
            <w:r w:rsidRPr="008836AA">
              <w:rPr>
                <w:rFonts w:eastAsiaTheme="minorEastAsia" w:cstheme="minorBidi"/>
                <w:sz w:val="18"/>
                <w:szCs w:val="22"/>
              </w:rPr>
              <w:lastRenderedPageBreak/>
              <w:t>Meldingsplicht artikel 26 Wet publieke gezondheid</w:t>
            </w:r>
          </w:p>
          <w:p w:rsidR="002B288E" w:rsidRPr="008836AA" w:rsidRDefault="002B288E" w:rsidP="008836AA">
            <w:pPr>
              <w:spacing w:line="276" w:lineRule="auto"/>
              <w:rPr>
                <w:rFonts w:eastAsiaTheme="minorEastAsia" w:cstheme="minorBidi"/>
                <w:sz w:val="18"/>
                <w:szCs w:val="22"/>
              </w:rPr>
            </w:pPr>
            <w:r w:rsidRPr="008836AA">
              <w:rPr>
                <w:rFonts w:eastAsiaTheme="minorEastAsia" w:cstheme="minorBidi"/>
                <w:sz w:val="18"/>
                <w:szCs w:val="22"/>
              </w:rPr>
              <w:t>Consultatie van GGD bij uitbraken en van uitbraken</w:t>
            </w:r>
          </w:p>
          <w:p w:rsidR="002B288E" w:rsidRPr="008836AA" w:rsidRDefault="002B288E" w:rsidP="008836AA">
            <w:pPr>
              <w:spacing w:line="276" w:lineRule="auto"/>
              <w:rPr>
                <w:rFonts w:eastAsiaTheme="minorEastAsia" w:cstheme="minorBidi"/>
                <w:sz w:val="18"/>
                <w:szCs w:val="22"/>
              </w:rPr>
            </w:pPr>
            <w:r w:rsidRPr="008836AA">
              <w:rPr>
                <w:rFonts w:eastAsiaTheme="minorEastAsia" w:cstheme="minorBidi"/>
                <w:sz w:val="18"/>
                <w:szCs w:val="22"/>
              </w:rPr>
              <w:t>Referentielaboratorium voor bijzondere vormen van diagnostiek (bijv. bacteriële en virale gastro-enteritis, polio)</w:t>
            </w:r>
          </w:p>
          <w:p w:rsidR="002B288E" w:rsidRPr="008836AA" w:rsidRDefault="002B288E" w:rsidP="008836AA">
            <w:pPr>
              <w:spacing w:line="276" w:lineRule="auto"/>
              <w:rPr>
                <w:rFonts w:eastAsiaTheme="minorEastAsia" w:cstheme="minorBidi"/>
                <w:sz w:val="18"/>
                <w:szCs w:val="22"/>
              </w:rPr>
            </w:pPr>
            <w:r w:rsidRPr="008836AA">
              <w:rPr>
                <w:rFonts w:eastAsiaTheme="minorEastAsia" w:cstheme="minorBidi"/>
                <w:sz w:val="18"/>
                <w:szCs w:val="22"/>
              </w:rPr>
              <w:t>Samenwerkingspartner bij meestal door RIVM geëntameerd wetenschappelijk onderzoek</w:t>
            </w:r>
          </w:p>
          <w:p w:rsidR="002B288E" w:rsidRPr="008836AA" w:rsidRDefault="002B288E" w:rsidP="008836AA">
            <w:pPr>
              <w:spacing w:line="276" w:lineRule="auto"/>
              <w:rPr>
                <w:rFonts w:eastAsiaTheme="minorEastAsia" w:cstheme="minorBidi"/>
                <w:sz w:val="18"/>
                <w:szCs w:val="22"/>
              </w:rPr>
            </w:pPr>
            <w:r w:rsidRPr="008836AA">
              <w:rPr>
                <w:rFonts w:eastAsiaTheme="minorEastAsia" w:cstheme="minorBidi"/>
                <w:sz w:val="18"/>
                <w:szCs w:val="22"/>
              </w:rPr>
              <w:t>Beleidsonderzoek van belang voor de GGD (scenario’s toekomstverkenningen)</w:t>
            </w:r>
          </w:p>
        </w:tc>
      </w:tr>
      <w:tr w:rsidR="002B288E" w:rsidRPr="002B288E" w:rsidTr="00BD6622">
        <w:tc>
          <w:tcPr>
            <w:tcW w:w="3756" w:type="dxa"/>
            <w:tcBorders>
              <w:top w:val="single" w:sz="6" w:space="0" w:color="000080"/>
              <w:left w:val="single" w:sz="6" w:space="0" w:color="000080"/>
              <w:bottom w:val="single" w:sz="6" w:space="0" w:color="000080"/>
              <w:right w:val="single" w:sz="6" w:space="0" w:color="000080"/>
            </w:tcBorders>
            <w:hideMark/>
          </w:tcPr>
          <w:p w:rsidR="002B288E" w:rsidRPr="002B288E" w:rsidRDefault="002B288E" w:rsidP="002B288E">
            <w:pPr>
              <w:spacing w:line="276" w:lineRule="auto"/>
              <w:rPr>
                <w:rFonts w:eastAsiaTheme="minorEastAsia" w:cstheme="minorBidi"/>
                <w:sz w:val="18"/>
                <w:szCs w:val="22"/>
              </w:rPr>
            </w:pPr>
            <w:r w:rsidRPr="002B288E">
              <w:rPr>
                <w:rFonts w:eastAsiaTheme="minorEastAsia" w:cstheme="minorBidi"/>
                <w:sz w:val="18"/>
                <w:szCs w:val="22"/>
              </w:rPr>
              <w:lastRenderedPageBreak/>
              <w:t>Inspectie voor de Gezondheidszorg</w:t>
            </w:r>
          </w:p>
        </w:tc>
        <w:tc>
          <w:tcPr>
            <w:tcW w:w="5859" w:type="dxa"/>
            <w:tcBorders>
              <w:top w:val="single" w:sz="6" w:space="0" w:color="000080"/>
              <w:left w:val="single" w:sz="6" w:space="0" w:color="000080"/>
              <w:bottom w:val="single" w:sz="6" w:space="0" w:color="000080"/>
              <w:right w:val="single" w:sz="6" w:space="0" w:color="000080"/>
            </w:tcBorders>
            <w:hideMark/>
          </w:tcPr>
          <w:p w:rsidR="002B288E" w:rsidRPr="008836AA" w:rsidRDefault="002B288E" w:rsidP="008836AA">
            <w:pPr>
              <w:spacing w:line="276" w:lineRule="auto"/>
              <w:rPr>
                <w:rFonts w:eastAsiaTheme="minorEastAsia" w:cstheme="minorBidi"/>
                <w:sz w:val="18"/>
                <w:szCs w:val="22"/>
              </w:rPr>
            </w:pPr>
            <w:r w:rsidRPr="008836AA">
              <w:rPr>
                <w:rFonts w:eastAsiaTheme="minorEastAsia" w:cstheme="minorBidi"/>
                <w:sz w:val="18"/>
                <w:szCs w:val="22"/>
              </w:rPr>
              <w:t>Toezicht op de GGD'en</w:t>
            </w:r>
          </w:p>
          <w:p w:rsidR="002B288E" w:rsidRPr="008836AA" w:rsidRDefault="002B288E" w:rsidP="008836AA">
            <w:pPr>
              <w:spacing w:line="276" w:lineRule="auto"/>
              <w:rPr>
                <w:rFonts w:eastAsiaTheme="minorEastAsia" w:cstheme="minorBidi"/>
                <w:sz w:val="18"/>
                <w:szCs w:val="22"/>
              </w:rPr>
            </w:pPr>
            <w:r w:rsidRPr="008836AA">
              <w:rPr>
                <w:rFonts w:eastAsiaTheme="minorEastAsia" w:cstheme="minorBidi"/>
                <w:sz w:val="18"/>
                <w:szCs w:val="22"/>
              </w:rPr>
              <w:t>Legt af en toe maatregelen op aan GGD'en</w:t>
            </w:r>
          </w:p>
          <w:p w:rsidR="002B288E" w:rsidRPr="008836AA" w:rsidRDefault="002B288E" w:rsidP="008836AA">
            <w:pPr>
              <w:spacing w:line="276" w:lineRule="auto"/>
              <w:rPr>
                <w:rFonts w:eastAsiaTheme="minorEastAsia" w:cstheme="minorBidi"/>
                <w:sz w:val="18"/>
                <w:szCs w:val="22"/>
              </w:rPr>
            </w:pPr>
            <w:r w:rsidRPr="008836AA">
              <w:rPr>
                <w:rFonts w:eastAsiaTheme="minorEastAsia" w:cstheme="minorBidi"/>
                <w:sz w:val="18"/>
                <w:szCs w:val="22"/>
              </w:rPr>
              <w:t>Meldinstantie voor de GG&amp;GD (Meldingsplicht artikel 26 Wet publieke gezondheid)</w:t>
            </w:r>
          </w:p>
          <w:p w:rsidR="002B288E" w:rsidRPr="008836AA" w:rsidRDefault="002B288E" w:rsidP="008836AA">
            <w:pPr>
              <w:spacing w:line="276" w:lineRule="auto"/>
              <w:rPr>
                <w:rFonts w:eastAsiaTheme="minorEastAsia" w:cstheme="minorBidi"/>
                <w:sz w:val="18"/>
                <w:szCs w:val="22"/>
              </w:rPr>
            </w:pPr>
            <w:r w:rsidRPr="008836AA">
              <w:rPr>
                <w:rFonts w:eastAsiaTheme="minorEastAsia" w:cstheme="minorBidi"/>
                <w:sz w:val="18"/>
                <w:szCs w:val="22"/>
              </w:rPr>
              <w:t>Adviseur van LOI, registratiecommissie Osiris, OMT</w:t>
            </w:r>
          </w:p>
          <w:p w:rsidR="002B288E" w:rsidRPr="008836AA" w:rsidRDefault="002B288E" w:rsidP="008836AA">
            <w:pPr>
              <w:spacing w:line="276" w:lineRule="auto"/>
              <w:rPr>
                <w:rFonts w:eastAsiaTheme="minorEastAsia" w:cstheme="minorBidi"/>
                <w:sz w:val="18"/>
                <w:szCs w:val="22"/>
              </w:rPr>
            </w:pPr>
            <w:r w:rsidRPr="008836AA">
              <w:rPr>
                <w:rFonts w:eastAsiaTheme="minorEastAsia" w:cstheme="minorBidi"/>
                <w:sz w:val="18"/>
                <w:szCs w:val="22"/>
              </w:rPr>
              <w:t>Budgethouder en opdrachtgever van RIVM-CIE</w:t>
            </w:r>
          </w:p>
        </w:tc>
      </w:tr>
      <w:tr w:rsidR="002B288E" w:rsidRPr="002B288E" w:rsidTr="00BD6622">
        <w:tc>
          <w:tcPr>
            <w:tcW w:w="3756" w:type="dxa"/>
            <w:tcBorders>
              <w:top w:val="single" w:sz="6" w:space="0" w:color="000080"/>
              <w:left w:val="single" w:sz="6" w:space="0" w:color="000080"/>
              <w:bottom w:val="single" w:sz="6" w:space="0" w:color="000080"/>
              <w:right w:val="single" w:sz="6" w:space="0" w:color="000080"/>
            </w:tcBorders>
            <w:hideMark/>
          </w:tcPr>
          <w:p w:rsidR="002B288E" w:rsidRPr="002B288E" w:rsidRDefault="002B288E" w:rsidP="002B288E">
            <w:pPr>
              <w:spacing w:line="276" w:lineRule="auto"/>
              <w:rPr>
                <w:rFonts w:eastAsiaTheme="minorEastAsia" w:cstheme="minorBidi"/>
                <w:sz w:val="18"/>
                <w:szCs w:val="22"/>
              </w:rPr>
            </w:pPr>
            <w:r w:rsidRPr="002B288E">
              <w:rPr>
                <w:rFonts w:eastAsiaTheme="minorEastAsia" w:cstheme="minorBidi"/>
                <w:sz w:val="18"/>
                <w:szCs w:val="22"/>
              </w:rPr>
              <w:t>Voedsel- en Warenautoriteit</w:t>
            </w:r>
          </w:p>
        </w:tc>
        <w:tc>
          <w:tcPr>
            <w:tcW w:w="5859" w:type="dxa"/>
            <w:tcBorders>
              <w:top w:val="single" w:sz="6" w:space="0" w:color="000080"/>
              <w:left w:val="single" w:sz="6" w:space="0" w:color="000080"/>
              <w:bottom w:val="single" w:sz="6" w:space="0" w:color="000080"/>
              <w:right w:val="single" w:sz="6" w:space="0" w:color="000080"/>
            </w:tcBorders>
            <w:hideMark/>
          </w:tcPr>
          <w:p w:rsidR="002B288E" w:rsidRPr="008836AA" w:rsidRDefault="002B288E" w:rsidP="008836AA">
            <w:pPr>
              <w:spacing w:line="276" w:lineRule="auto"/>
              <w:rPr>
                <w:rFonts w:eastAsiaTheme="minorEastAsia" w:cstheme="minorBidi"/>
                <w:sz w:val="18"/>
                <w:szCs w:val="22"/>
              </w:rPr>
            </w:pPr>
            <w:r w:rsidRPr="008836AA">
              <w:rPr>
                <w:rFonts w:eastAsiaTheme="minorEastAsia" w:cstheme="minorBidi"/>
                <w:sz w:val="18"/>
                <w:szCs w:val="22"/>
              </w:rPr>
              <w:t>Voedselgerelateerde uitbraken: de NVWA doet onderzoek naar de voedselbereiding, de GG&amp;GD bij de patiënten</w:t>
            </w:r>
          </w:p>
          <w:p w:rsidR="002B288E" w:rsidRPr="008836AA" w:rsidRDefault="002B288E" w:rsidP="008836AA">
            <w:pPr>
              <w:spacing w:line="276" w:lineRule="auto"/>
              <w:rPr>
                <w:rFonts w:eastAsiaTheme="minorEastAsia" w:cstheme="minorBidi"/>
                <w:sz w:val="18"/>
                <w:szCs w:val="22"/>
              </w:rPr>
            </w:pPr>
            <w:r w:rsidRPr="008836AA">
              <w:rPr>
                <w:rFonts w:eastAsiaTheme="minorEastAsia" w:cstheme="minorBidi"/>
                <w:sz w:val="18"/>
                <w:szCs w:val="22"/>
              </w:rPr>
              <w:t>Bronopsporing en maatregelen gericht op dieren bij zoönosen (ziekten die bij mens èn dier voorkomen)</w:t>
            </w:r>
          </w:p>
          <w:p w:rsidR="002B288E" w:rsidRPr="008836AA" w:rsidRDefault="002B288E" w:rsidP="008836AA">
            <w:pPr>
              <w:spacing w:line="276" w:lineRule="auto"/>
              <w:rPr>
                <w:rFonts w:eastAsiaTheme="minorEastAsia" w:cstheme="minorBidi"/>
                <w:sz w:val="18"/>
                <w:szCs w:val="22"/>
              </w:rPr>
            </w:pPr>
            <w:r w:rsidRPr="008836AA">
              <w:rPr>
                <w:rFonts w:eastAsiaTheme="minorEastAsia" w:cstheme="minorBidi"/>
                <w:sz w:val="18"/>
                <w:szCs w:val="22"/>
              </w:rPr>
              <w:t>Regionale ondersteuning van de GGD'en door veterinaire en alimentaire consulenten</w:t>
            </w:r>
          </w:p>
        </w:tc>
      </w:tr>
      <w:tr w:rsidR="002B288E" w:rsidRPr="002B288E" w:rsidTr="00BD6622">
        <w:tc>
          <w:tcPr>
            <w:tcW w:w="3756" w:type="dxa"/>
            <w:tcBorders>
              <w:top w:val="single" w:sz="6" w:space="0" w:color="000080"/>
              <w:left w:val="single" w:sz="6" w:space="0" w:color="000080"/>
              <w:bottom w:val="single" w:sz="6" w:space="0" w:color="000080"/>
              <w:right w:val="single" w:sz="6" w:space="0" w:color="000080"/>
            </w:tcBorders>
            <w:hideMark/>
          </w:tcPr>
          <w:p w:rsidR="002B288E" w:rsidRPr="002B288E" w:rsidRDefault="002B288E" w:rsidP="002B288E">
            <w:pPr>
              <w:spacing w:line="276" w:lineRule="auto"/>
              <w:rPr>
                <w:rFonts w:eastAsiaTheme="minorEastAsia" w:cstheme="minorBidi"/>
                <w:sz w:val="18"/>
                <w:szCs w:val="22"/>
              </w:rPr>
            </w:pPr>
            <w:r w:rsidRPr="002B288E">
              <w:rPr>
                <w:rFonts w:eastAsiaTheme="minorEastAsia" w:cstheme="minorBidi"/>
                <w:sz w:val="18"/>
                <w:szCs w:val="22"/>
              </w:rPr>
              <w:t>GGD Nederland</w:t>
            </w:r>
          </w:p>
        </w:tc>
        <w:tc>
          <w:tcPr>
            <w:tcW w:w="5859" w:type="dxa"/>
            <w:tcBorders>
              <w:top w:val="single" w:sz="6" w:space="0" w:color="000080"/>
              <w:left w:val="single" w:sz="6" w:space="0" w:color="000080"/>
              <w:bottom w:val="single" w:sz="6" w:space="0" w:color="000080"/>
              <w:right w:val="single" w:sz="6" w:space="0" w:color="000080"/>
            </w:tcBorders>
            <w:hideMark/>
          </w:tcPr>
          <w:p w:rsidR="002B288E" w:rsidRPr="008836AA" w:rsidRDefault="002B288E" w:rsidP="008836AA">
            <w:pPr>
              <w:spacing w:line="276" w:lineRule="auto"/>
              <w:rPr>
                <w:rFonts w:eastAsiaTheme="minorEastAsia" w:cstheme="minorBidi"/>
                <w:sz w:val="18"/>
                <w:szCs w:val="22"/>
              </w:rPr>
            </w:pPr>
            <w:r w:rsidRPr="008836AA">
              <w:rPr>
                <w:rFonts w:eastAsiaTheme="minorEastAsia" w:cstheme="minorBidi"/>
                <w:sz w:val="18"/>
                <w:szCs w:val="22"/>
              </w:rPr>
              <w:t>Organisatorische ondersteuning GGD'en</w:t>
            </w:r>
          </w:p>
          <w:p w:rsidR="002B288E" w:rsidRPr="008836AA" w:rsidRDefault="002B288E" w:rsidP="008836AA">
            <w:pPr>
              <w:spacing w:line="276" w:lineRule="auto"/>
              <w:rPr>
                <w:rFonts w:eastAsiaTheme="minorEastAsia" w:cstheme="minorBidi"/>
                <w:sz w:val="18"/>
                <w:szCs w:val="22"/>
              </w:rPr>
            </w:pPr>
            <w:r w:rsidRPr="008836AA">
              <w:rPr>
                <w:rFonts w:eastAsiaTheme="minorEastAsia" w:cstheme="minorBidi"/>
                <w:sz w:val="18"/>
                <w:szCs w:val="22"/>
              </w:rPr>
              <w:t>Afstemming tussen GGD’en op niet-inhoudelijk gebied (Programmacommissie infectieziektebestrijding)</w:t>
            </w:r>
          </w:p>
        </w:tc>
      </w:tr>
      <w:tr w:rsidR="002B288E" w:rsidRPr="002B288E" w:rsidTr="00BD6622">
        <w:tc>
          <w:tcPr>
            <w:tcW w:w="3756" w:type="dxa"/>
            <w:tcBorders>
              <w:top w:val="single" w:sz="6" w:space="0" w:color="000080"/>
              <w:left w:val="single" w:sz="6" w:space="0" w:color="000080"/>
              <w:bottom w:val="single" w:sz="6" w:space="0" w:color="000080"/>
              <w:right w:val="single" w:sz="6" w:space="0" w:color="000080"/>
            </w:tcBorders>
            <w:hideMark/>
          </w:tcPr>
          <w:p w:rsidR="002B288E" w:rsidRPr="002B288E" w:rsidRDefault="002B288E" w:rsidP="002B288E">
            <w:pPr>
              <w:spacing w:line="276" w:lineRule="auto"/>
              <w:rPr>
                <w:rFonts w:eastAsiaTheme="minorEastAsia" w:cstheme="minorBidi"/>
                <w:sz w:val="18"/>
                <w:szCs w:val="22"/>
              </w:rPr>
            </w:pPr>
            <w:r w:rsidRPr="002B288E">
              <w:rPr>
                <w:rFonts w:eastAsiaTheme="minorEastAsia" w:cstheme="minorBidi"/>
                <w:sz w:val="18"/>
                <w:szCs w:val="22"/>
              </w:rPr>
              <w:t>LCI</w:t>
            </w:r>
          </w:p>
        </w:tc>
        <w:tc>
          <w:tcPr>
            <w:tcW w:w="5859" w:type="dxa"/>
            <w:tcBorders>
              <w:top w:val="single" w:sz="6" w:space="0" w:color="000080"/>
              <w:left w:val="single" w:sz="6" w:space="0" w:color="000080"/>
              <w:bottom w:val="single" w:sz="6" w:space="0" w:color="000080"/>
              <w:right w:val="single" w:sz="6" w:space="0" w:color="000080"/>
            </w:tcBorders>
            <w:hideMark/>
          </w:tcPr>
          <w:p w:rsidR="002B288E" w:rsidRPr="008836AA" w:rsidRDefault="002B288E" w:rsidP="008836AA">
            <w:pPr>
              <w:spacing w:line="276" w:lineRule="auto"/>
              <w:rPr>
                <w:rFonts w:eastAsiaTheme="minorEastAsia" w:cstheme="minorBidi"/>
                <w:sz w:val="18"/>
                <w:szCs w:val="22"/>
              </w:rPr>
            </w:pPr>
            <w:r w:rsidRPr="008836AA">
              <w:rPr>
                <w:rFonts w:eastAsiaTheme="minorEastAsia" w:cstheme="minorBidi"/>
                <w:sz w:val="18"/>
                <w:szCs w:val="22"/>
              </w:rPr>
              <w:t>Inhoudelijke ondersteuner vo</w:t>
            </w:r>
            <w:r w:rsidR="008836AA">
              <w:rPr>
                <w:rFonts w:eastAsiaTheme="minorEastAsia" w:cstheme="minorBidi"/>
                <w:sz w:val="18"/>
                <w:szCs w:val="22"/>
              </w:rPr>
              <w:t xml:space="preserve">or de infectieziektebestrijding </w:t>
            </w:r>
            <w:r w:rsidRPr="008836AA">
              <w:rPr>
                <w:rFonts w:eastAsiaTheme="minorEastAsia" w:cstheme="minorBidi"/>
                <w:sz w:val="18"/>
                <w:szCs w:val="22"/>
              </w:rPr>
              <w:t>(consultatie)</w:t>
            </w:r>
          </w:p>
          <w:p w:rsidR="002B288E" w:rsidRPr="008836AA" w:rsidRDefault="002B288E" w:rsidP="008836AA">
            <w:pPr>
              <w:spacing w:line="276" w:lineRule="auto"/>
              <w:rPr>
                <w:rFonts w:eastAsiaTheme="minorEastAsia" w:cstheme="minorBidi"/>
                <w:sz w:val="18"/>
                <w:szCs w:val="22"/>
              </w:rPr>
            </w:pPr>
            <w:r w:rsidRPr="008836AA">
              <w:rPr>
                <w:rFonts w:eastAsiaTheme="minorEastAsia" w:cstheme="minorBidi"/>
                <w:sz w:val="18"/>
                <w:szCs w:val="22"/>
              </w:rPr>
              <w:t>Afstemming in de uitvoering</w:t>
            </w:r>
          </w:p>
          <w:p w:rsidR="002B288E" w:rsidRPr="008836AA" w:rsidRDefault="002B288E" w:rsidP="008836AA">
            <w:pPr>
              <w:spacing w:line="276" w:lineRule="auto"/>
              <w:rPr>
                <w:rFonts w:eastAsiaTheme="minorEastAsia" w:cstheme="minorBidi"/>
                <w:sz w:val="18"/>
                <w:szCs w:val="22"/>
              </w:rPr>
            </w:pPr>
            <w:r w:rsidRPr="008836AA">
              <w:rPr>
                <w:rFonts w:eastAsiaTheme="minorEastAsia" w:cstheme="minorBidi"/>
                <w:sz w:val="18"/>
                <w:szCs w:val="22"/>
              </w:rPr>
              <w:t>Inhoudelijke aanstuurder van de bestrijding van grote infectieziekte-uitbraken (OMT, BAO)</w:t>
            </w:r>
          </w:p>
        </w:tc>
      </w:tr>
      <w:tr w:rsidR="002B288E" w:rsidRPr="002B288E" w:rsidTr="00BD6622">
        <w:tc>
          <w:tcPr>
            <w:tcW w:w="3756" w:type="dxa"/>
            <w:tcBorders>
              <w:top w:val="single" w:sz="6" w:space="0" w:color="000080"/>
              <w:left w:val="single" w:sz="6" w:space="0" w:color="000080"/>
              <w:bottom w:val="single" w:sz="6" w:space="0" w:color="000080"/>
              <w:right w:val="single" w:sz="6" w:space="0" w:color="000080"/>
            </w:tcBorders>
            <w:hideMark/>
          </w:tcPr>
          <w:p w:rsidR="002B288E" w:rsidRPr="002B288E" w:rsidRDefault="002B288E" w:rsidP="002B288E">
            <w:pPr>
              <w:spacing w:line="276" w:lineRule="auto"/>
              <w:rPr>
                <w:rFonts w:eastAsiaTheme="minorEastAsia" w:cstheme="minorBidi"/>
                <w:sz w:val="18"/>
                <w:szCs w:val="22"/>
              </w:rPr>
            </w:pPr>
            <w:r w:rsidRPr="002B288E">
              <w:rPr>
                <w:rFonts w:eastAsiaTheme="minorEastAsia" w:cstheme="minorBidi"/>
                <w:sz w:val="18"/>
                <w:szCs w:val="22"/>
              </w:rPr>
              <w:t>Calamiteitenhospitaal</w:t>
            </w:r>
          </w:p>
        </w:tc>
        <w:tc>
          <w:tcPr>
            <w:tcW w:w="5859" w:type="dxa"/>
            <w:tcBorders>
              <w:top w:val="single" w:sz="6" w:space="0" w:color="000080"/>
              <w:left w:val="single" w:sz="6" w:space="0" w:color="000080"/>
              <w:bottom w:val="single" w:sz="6" w:space="0" w:color="000080"/>
              <w:right w:val="single" w:sz="6" w:space="0" w:color="000080"/>
            </w:tcBorders>
            <w:hideMark/>
          </w:tcPr>
          <w:p w:rsidR="002B288E" w:rsidRPr="008836AA" w:rsidRDefault="002B288E" w:rsidP="008836AA">
            <w:pPr>
              <w:spacing w:line="276" w:lineRule="auto"/>
              <w:rPr>
                <w:rFonts w:eastAsiaTheme="minorEastAsia" w:cstheme="minorBidi"/>
                <w:sz w:val="18"/>
                <w:szCs w:val="22"/>
              </w:rPr>
            </w:pPr>
            <w:r w:rsidRPr="008836AA">
              <w:rPr>
                <w:rFonts w:eastAsiaTheme="minorEastAsia" w:cstheme="minorBidi"/>
                <w:sz w:val="18"/>
                <w:szCs w:val="22"/>
              </w:rPr>
              <w:t xml:space="preserve">Opname van patiënten die </w:t>
            </w:r>
            <w:r w:rsidR="008836AA">
              <w:rPr>
                <w:rFonts w:eastAsiaTheme="minorEastAsia" w:cstheme="minorBidi"/>
                <w:sz w:val="18"/>
                <w:szCs w:val="22"/>
              </w:rPr>
              <w:t>waarschijnlijk aan SARS lijden.</w:t>
            </w:r>
            <w:r w:rsidR="008836AA">
              <w:rPr>
                <w:rFonts w:eastAsiaTheme="minorEastAsia" w:cstheme="minorBidi"/>
                <w:sz w:val="18"/>
                <w:szCs w:val="22"/>
              </w:rPr>
              <w:br/>
            </w:r>
            <w:r w:rsidRPr="008836AA">
              <w:rPr>
                <w:rFonts w:eastAsiaTheme="minorEastAsia" w:cstheme="minorBidi"/>
                <w:sz w:val="18"/>
                <w:szCs w:val="22"/>
              </w:rPr>
              <w:t>Samenwerking met de GGD regio Utrecht wat betreft de contacten van opgenomen patiënten</w:t>
            </w:r>
          </w:p>
        </w:tc>
      </w:tr>
      <w:tr w:rsidR="002B288E" w:rsidRPr="002B288E" w:rsidTr="00BD6622">
        <w:tc>
          <w:tcPr>
            <w:tcW w:w="3756" w:type="dxa"/>
            <w:tcBorders>
              <w:top w:val="single" w:sz="6" w:space="0" w:color="000080"/>
              <w:left w:val="single" w:sz="6" w:space="0" w:color="000080"/>
              <w:bottom w:val="single" w:sz="6" w:space="0" w:color="000080"/>
              <w:right w:val="single" w:sz="6" w:space="0" w:color="000080"/>
            </w:tcBorders>
            <w:hideMark/>
          </w:tcPr>
          <w:p w:rsidR="002B288E" w:rsidRPr="002B288E" w:rsidRDefault="002B288E" w:rsidP="002B288E">
            <w:pPr>
              <w:spacing w:line="276" w:lineRule="auto"/>
              <w:rPr>
                <w:rFonts w:eastAsiaTheme="minorEastAsia" w:cstheme="minorBidi"/>
                <w:sz w:val="18"/>
                <w:szCs w:val="22"/>
              </w:rPr>
            </w:pPr>
            <w:r w:rsidRPr="002B288E">
              <w:rPr>
                <w:rFonts w:eastAsiaTheme="minorEastAsia" w:cstheme="minorBidi"/>
                <w:sz w:val="18"/>
                <w:szCs w:val="22"/>
              </w:rPr>
              <w:t>Centraal Veterinair Instituut (WUR)</w:t>
            </w:r>
          </w:p>
        </w:tc>
        <w:tc>
          <w:tcPr>
            <w:tcW w:w="5859" w:type="dxa"/>
            <w:tcBorders>
              <w:top w:val="single" w:sz="6" w:space="0" w:color="000080"/>
              <w:left w:val="single" w:sz="6" w:space="0" w:color="000080"/>
              <w:bottom w:val="single" w:sz="6" w:space="0" w:color="000080"/>
              <w:right w:val="single" w:sz="6" w:space="0" w:color="000080"/>
            </w:tcBorders>
            <w:hideMark/>
          </w:tcPr>
          <w:p w:rsidR="002B288E" w:rsidRPr="008836AA" w:rsidRDefault="002B288E" w:rsidP="008836AA">
            <w:pPr>
              <w:spacing w:line="276" w:lineRule="auto"/>
              <w:rPr>
                <w:rFonts w:eastAsiaTheme="minorEastAsia" w:cstheme="minorBidi"/>
                <w:sz w:val="18"/>
                <w:szCs w:val="22"/>
              </w:rPr>
            </w:pPr>
            <w:r w:rsidRPr="008836AA">
              <w:rPr>
                <w:rFonts w:eastAsiaTheme="minorEastAsia" w:cstheme="minorBidi"/>
                <w:sz w:val="18"/>
                <w:szCs w:val="22"/>
              </w:rPr>
              <w:t>Laboratorium voor bijzondere diagnostiek op niet-humaan materiaal (rabiës, antrax)</w:t>
            </w:r>
          </w:p>
        </w:tc>
      </w:tr>
      <w:tr w:rsidR="002B288E" w:rsidRPr="002B288E" w:rsidTr="00BD6622">
        <w:tc>
          <w:tcPr>
            <w:tcW w:w="3756" w:type="dxa"/>
            <w:tcBorders>
              <w:top w:val="single" w:sz="6" w:space="0" w:color="000080"/>
              <w:left w:val="single" w:sz="6" w:space="0" w:color="000080"/>
              <w:bottom w:val="single" w:sz="6" w:space="0" w:color="000080"/>
              <w:right w:val="single" w:sz="6" w:space="0" w:color="000080"/>
            </w:tcBorders>
            <w:hideMark/>
          </w:tcPr>
          <w:p w:rsidR="002B288E" w:rsidRPr="002B288E" w:rsidRDefault="002B288E" w:rsidP="002B288E">
            <w:pPr>
              <w:spacing w:line="276" w:lineRule="auto"/>
              <w:rPr>
                <w:rFonts w:eastAsiaTheme="minorEastAsia" w:cstheme="minorBidi"/>
                <w:sz w:val="18"/>
                <w:szCs w:val="22"/>
              </w:rPr>
            </w:pPr>
            <w:r w:rsidRPr="002B288E">
              <w:rPr>
                <w:rFonts w:eastAsiaTheme="minorEastAsia" w:cstheme="minorBidi"/>
                <w:sz w:val="18"/>
                <w:szCs w:val="22"/>
              </w:rPr>
              <w:t>Overige referentielaboratoria met een bijzondere functie of deskundigheid</w:t>
            </w:r>
          </w:p>
          <w:p w:rsidR="002B288E" w:rsidRPr="008836AA" w:rsidRDefault="002B288E" w:rsidP="008836AA">
            <w:pPr>
              <w:pStyle w:val="ListParagraph"/>
              <w:numPr>
                <w:ilvl w:val="0"/>
                <w:numId w:val="15"/>
              </w:numPr>
              <w:spacing w:line="276" w:lineRule="auto"/>
              <w:rPr>
                <w:rFonts w:eastAsiaTheme="minorEastAsia" w:cstheme="minorBidi"/>
                <w:sz w:val="18"/>
                <w:szCs w:val="22"/>
              </w:rPr>
            </w:pPr>
            <w:r w:rsidRPr="008836AA">
              <w:rPr>
                <w:rFonts w:eastAsiaTheme="minorEastAsia" w:cstheme="minorBidi"/>
                <w:sz w:val="18"/>
                <w:szCs w:val="22"/>
              </w:rPr>
              <w:t>Streeklab Haarlem (BEL; Legionella in water)</w:t>
            </w:r>
          </w:p>
          <w:p w:rsidR="002B288E" w:rsidRPr="008836AA" w:rsidRDefault="002B288E" w:rsidP="008836AA">
            <w:pPr>
              <w:pStyle w:val="ListParagraph"/>
              <w:numPr>
                <w:ilvl w:val="0"/>
                <w:numId w:val="15"/>
              </w:numPr>
              <w:spacing w:line="276" w:lineRule="auto"/>
              <w:rPr>
                <w:rFonts w:eastAsiaTheme="minorEastAsia" w:cstheme="minorBidi"/>
                <w:sz w:val="18"/>
                <w:szCs w:val="22"/>
              </w:rPr>
            </w:pPr>
            <w:r w:rsidRPr="008836AA">
              <w:rPr>
                <w:rFonts w:eastAsiaTheme="minorEastAsia" w:cstheme="minorBidi"/>
                <w:sz w:val="18"/>
                <w:szCs w:val="22"/>
              </w:rPr>
              <w:t>AMC (Lab voor bacteriële meningitis, Leptospirenlab)</w:t>
            </w:r>
          </w:p>
          <w:p w:rsidR="002B288E" w:rsidRPr="008836AA" w:rsidRDefault="002B288E" w:rsidP="008836AA">
            <w:pPr>
              <w:pStyle w:val="ListParagraph"/>
              <w:numPr>
                <w:ilvl w:val="0"/>
                <w:numId w:val="15"/>
              </w:numPr>
              <w:spacing w:line="276" w:lineRule="auto"/>
              <w:rPr>
                <w:rFonts w:eastAsiaTheme="minorEastAsia" w:cstheme="minorBidi"/>
                <w:sz w:val="18"/>
                <w:szCs w:val="22"/>
              </w:rPr>
            </w:pPr>
            <w:r w:rsidRPr="008836AA">
              <w:rPr>
                <w:rFonts w:eastAsiaTheme="minorEastAsia" w:cstheme="minorBidi"/>
                <w:sz w:val="18"/>
                <w:szCs w:val="22"/>
              </w:rPr>
              <w:t>Virologie Erasmus Medisch Centrum (SARS, hemorragische koortsen)</w:t>
            </w:r>
          </w:p>
        </w:tc>
        <w:tc>
          <w:tcPr>
            <w:tcW w:w="5859" w:type="dxa"/>
            <w:tcBorders>
              <w:top w:val="single" w:sz="6" w:space="0" w:color="000080"/>
              <w:left w:val="single" w:sz="6" w:space="0" w:color="000080"/>
              <w:bottom w:val="single" w:sz="6" w:space="0" w:color="000080"/>
              <w:right w:val="single" w:sz="6" w:space="0" w:color="000080"/>
            </w:tcBorders>
            <w:hideMark/>
          </w:tcPr>
          <w:p w:rsidR="002B288E" w:rsidRPr="008836AA" w:rsidRDefault="002B288E" w:rsidP="008836AA">
            <w:pPr>
              <w:spacing w:line="276" w:lineRule="auto"/>
              <w:rPr>
                <w:rFonts w:eastAsiaTheme="minorEastAsia" w:cstheme="minorBidi"/>
                <w:sz w:val="18"/>
                <w:szCs w:val="22"/>
              </w:rPr>
            </w:pPr>
            <w:r w:rsidRPr="008836AA">
              <w:rPr>
                <w:rFonts w:eastAsiaTheme="minorEastAsia" w:cstheme="minorBidi"/>
                <w:sz w:val="18"/>
                <w:szCs w:val="22"/>
              </w:rPr>
              <w:t>Bijzondere diagnostiek</w:t>
            </w:r>
          </w:p>
          <w:p w:rsidR="002B288E" w:rsidRPr="008836AA" w:rsidRDefault="002B288E" w:rsidP="008836AA">
            <w:pPr>
              <w:spacing w:line="276" w:lineRule="auto"/>
              <w:rPr>
                <w:rFonts w:eastAsiaTheme="minorEastAsia" w:cstheme="minorBidi"/>
                <w:sz w:val="18"/>
                <w:szCs w:val="22"/>
              </w:rPr>
            </w:pPr>
            <w:r w:rsidRPr="008836AA">
              <w:rPr>
                <w:rFonts w:eastAsiaTheme="minorEastAsia" w:cstheme="minorBidi"/>
                <w:sz w:val="18"/>
                <w:szCs w:val="22"/>
              </w:rPr>
              <w:t>Melders van infectieziekten</w:t>
            </w:r>
          </w:p>
        </w:tc>
      </w:tr>
      <w:tr w:rsidR="002B288E" w:rsidRPr="002B288E" w:rsidTr="00BD6622">
        <w:tc>
          <w:tcPr>
            <w:tcW w:w="3756" w:type="dxa"/>
            <w:tcBorders>
              <w:top w:val="single" w:sz="6" w:space="0" w:color="000080"/>
              <w:left w:val="single" w:sz="6" w:space="0" w:color="000080"/>
              <w:bottom w:val="single" w:sz="6" w:space="0" w:color="000080"/>
              <w:right w:val="single" w:sz="6" w:space="0" w:color="000080"/>
            </w:tcBorders>
            <w:hideMark/>
          </w:tcPr>
          <w:p w:rsidR="002B288E" w:rsidRPr="002B288E" w:rsidRDefault="002B288E" w:rsidP="002B288E">
            <w:pPr>
              <w:spacing w:line="276" w:lineRule="auto"/>
              <w:rPr>
                <w:rFonts w:eastAsiaTheme="minorEastAsia" w:cstheme="minorBidi"/>
                <w:sz w:val="18"/>
                <w:szCs w:val="22"/>
              </w:rPr>
            </w:pPr>
            <w:r w:rsidRPr="002B288E">
              <w:rPr>
                <w:rFonts w:eastAsiaTheme="minorEastAsia" w:cstheme="minorBidi"/>
                <w:sz w:val="18"/>
                <w:szCs w:val="22"/>
              </w:rPr>
              <w:t>Kenniscentrum Dierplagen Wageningen</w:t>
            </w:r>
          </w:p>
        </w:tc>
        <w:tc>
          <w:tcPr>
            <w:tcW w:w="5859" w:type="dxa"/>
            <w:tcBorders>
              <w:top w:val="single" w:sz="6" w:space="0" w:color="000080"/>
              <w:left w:val="single" w:sz="6" w:space="0" w:color="000080"/>
              <w:bottom w:val="single" w:sz="6" w:space="0" w:color="000080"/>
              <w:right w:val="single" w:sz="6" w:space="0" w:color="000080"/>
            </w:tcBorders>
            <w:hideMark/>
          </w:tcPr>
          <w:p w:rsidR="002B288E" w:rsidRPr="008836AA" w:rsidRDefault="002B288E" w:rsidP="008836AA">
            <w:pPr>
              <w:spacing w:line="276" w:lineRule="auto"/>
              <w:rPr>
                <w:rFonts w:eastAsiaTheme="minorEastAsia" w:cstheme="minorBidi"/>
                <w:sz w:val="18"/>
                <w:szCs w:val="22"/>
              </w:rPr>
            </w:pPr>
            <w:r w:rsidRPr="008836AA">
              <w:rPr>
                <w:rFonts w:eastAsiaTheme="minorEastAsia" w:cstheme="minorBidi"/>
                <w:sz w:val="18"/>
                <w:szCs w:val="22"/>
              </w:rPr>
              <w:t>Informatiebron over overlast door dieren (zoogdieren, insecten)</w:t>
            </w:r>
          </w:p>
        </w:tc>
      </w:tr>
      <w:tr w:rsidR="002B288E" w:rsidRPr="002B288E" w:rsidTr="00BD6622">
        <w:tc>
          <w:tcPr>
            <w:tcW w:w="3756" w:type="dxa"/>
            <w:tcBorders>
              <w:top w:val="single" w:sz="6" w:space="0" w:color="000080"/>
              <w:left w:val="single" w:sz="6" w:space="0" w:color="000080"/>
              <w:bottom w:val="single" w:sz="6" w:space="0" w:color="000080"/>
              <w:right w:val="single" w:sz="6" w:space="0" w:color="000080"/>
            </w:tcBorders>
            <w:hideMark/>
          </w:tcPr>
          <w:p w:rsidR="002B288E" w:rsidRPr="002B288E" w:rsidRDefault="002B288E" w:rsidP="002B288E">
            <w:pPr>
              <w:spacing w:line="276" w:lineRule="auto"/>
              <w:rPr>
                <w:rFonts w:eastAsiaTheme="minorEastAsia" w:cstheme="minorBidi"/>
                <w:sz w:val="18"/>
                <w:szCs w:val="22"/>
              </w:rPr>
            </w:pPr>
            <w:r w:rsidRPr="002B288E">
              <w:rPr>
                <w:rFonts w:eastAsiaTheme="minorEastAsia" w:cstheme="minorBidi"/>
                <w:sz w:val="18"/>
                <w:szCs w:val="22"/>
              </w:rPr>
              <w:t>Gezondheidsraad</w:t>
            </w:r>
          </w:p>
        </w:tc>
        <w:tc>
          <w:tcPr>
            <w:tcW w:w="5859" w:type="dxa"/>
            <w:tcBorders>
              <w:top w:val="single" w:sz="6" w:space="0" w:color="000080"/>
              <w:left w:val="single" w:sz="6" w:space="0" w:color="000080"/>
              <w:bottom w:val="single" w:sz="6" w:space="0" w:color="000080"/>
              <w:right w:val="single" w:sz="6" w:space="0" w:color="000080"/>
            </w:tcBorders>
            <w:hideMark/>
          </w:tcPr>
          <w:p w:rsidR="002B288E" w:rsidRPr="008836AA" w:rsidRDefault="002B288E" w:rsidP="008836AA">
            <w:pPr>
              <w:spacing w:line="276" w:lineRule="auto"/>
              <w:rPr>
                <w:rFonts w:eastAsiaTheme="minorEastAsia" w:cstheme="minorBidi"/>
                <w:sz w:val="18"/>
                <w:szCs w:val="22"/>
              </w:rPr>
            </w:pPr>
            <w:r w:rsidRPr="008836AA">
              <w:rPr>
                <w:rFonts w:eastAsiaTheme="minorEastAsia" w:cstheme="minorBidi"/>
                <w:sz w:val="18"/>
                <w:szCs w:val="22"/>
              </w:rPr>
              <w:t>Maakt adviezen voor de minister van VWS die vaak richtinggevend blijken voor het medisch handelen</w:t>
            </w:r>
          </w:p>
        </w:tc>
      </w:tr>
      <w:tr w:rsidR="002B288E" w:rsidRPr="002B288E" w:rsidTr="00BD6622">
        <w:tc>
          <w:tcPr>
            <w:tcW w:w="3756" w:type="dxa"/>
            <w:tcBorders>
              <w:top w:val="single" w:sz="6" w:space="0" w:color="000080"/>
              <w:left w:val="single" w:sz="6" w:space="0" w:color="000080"/>
              <w:bottom w:val="single" w:sz="6" w:space="0" w:color="000080"/>
              <w:right w:val="single" w:sz="6" w:space="0" w:color="000080"/>
            </w:tcBorders>
            <w:hideMark/>
          </w:tcPr>
          <w:p w:rsidR="002B288E" w:rsidRPr="002B288E" w:rsidRDefault="002B288E" w:rsidP="002B288E">
            <w:pPr>
              <w:spacing w:line="276" w:lineRule="auto"/>
              <w:rPr>
                <w:rFonts w:eastAsiaTheme="minorEastAsia" w:cstheme="minorBidi"/>
                <w:sz w:val="18"/>
                <w:szCs w:val="22"/>
              </w:rPr>
            </w:pPr>
            <w:r w:rsidRPr="002B288E">
              <w:rPr>
                <w:rFonts w:eastAsiaTheme="minorEastAsia" w:cstheme="minorBidi"/>
                <w:sz w:val="18"/>
                <w:szCs w:val="22"/>
              </w:rPr>
              <w:t>Stichting Werkgroep Antibioticabeleid (SWAB)</w:t>
            </w:r>
          </w:p>
        </w:tc>
        <w:tc>
          <w:tcPr>
            <w:tcW w:w="5859" w:type="dxa"/>
            <w:tcBorders>
              <w:top w:val="single" w:sz="6" w:space="0" w:color="000080"/>
              <w:left w:val="single" w:sz="6" w:space="0" w:color="000080"/>
              <w:bottom w:val="single" w:sz="6" w:space="0" w:color="000080"/>
              <w:right w:val="single" w:sz="6" w:space="0" w:color="000080"/>
            </w:tcBorders>
            <w:hideMark/>
          </w:tcPr>
          <w:p w:rsidR="002B288E" w:rsidRPr="008836AA" w:rsidRDefault="002B288E" w:rsidP="008836AA">
            <w:pPr>
              <w:spacing w:line="276" w:lineRule="auto"/>
              <w:rPr>
                <w:rFonts w:eastAsiaTheme="minorEastAsia" w:cstheme="minorBidi"/>
                <w:sz w:val="18"/>
                <w:szCs w:val="22"/>
              </w:rPr>
            </w:pPr>
            <w:r w:rsidRPr="008836AA">
              <w:rPr>
                <w:rFonts w:eastAsiaTheme="minorEastAsia" w:cstheme="minorBidi"/>
                <w:sz w:val="18"/>
                <w:szCs w:val="22"/>
              </w:rPr>
              <w:t>Maakt landelijke richtlijnen op het gebied van de toepassing van antibiotica. In de GGD-richtlijnen wordt hier stelselmatig naar verwezen</w:t>
            </w:r>
          </w:p>
        </w:tc>
      </w:tr>
      <w:tr w:rsidR="002B288E" w:rsidRPr="002B288E" w:rsidTr="00BD6622">
        <w:tc>
          <w:tcPr>
            <w:tcW w:w="3756" w:type="dxa"/>
            <w:tcBorders>
              <w:top w:val="single" w:sz="6" w:space="0" w:color="000080"/>
              <w:left w:val="single" w:sz="6" w:space="0" w:color="000080"/>
              <w:bottom w:val="single" w:sz="6" w:space="0" w:color="000080"/>
              <w:right w:val="single" w:sz="6" w:space="0" w:color="000080"/>
            </w:tcBorders>
            <w:hideMark/>
          </w:tcPr>
          <w:p w:rsidR="002B288E" w:rsidRPr="002B288E" w:rsidRDefault="002B288E" w:rsidP="002B288E">
            <w:pPr>
              <w:spacing w:line="276" w:lineRule="auto"/>
              <w:rPr>
                <w:rFonts w:eastAsiaTheme="minorEastAsia" w:cstheme="minorBidi"/>
                <w:sz w:val="18"/>
                <w:szCs w:val="22"/>
              </w:rPr>
            </w:pPr>
            <w:r w:rsidRPr="002B288E">
              <w:rPr>
                <w:rFonts w:eastAsiaTheme="minorEastAsia" w:cstheme="minorBidi"/>
                <w:sz w:val="18"/>
                <w:szCs w:val="22"/>
              </w:rPr>
              <w:t>Werkgroep Infectie Preventie (WIP)</w:t>
            </w:r>
          </w:p>
        </w:tc>
        <w:tc>
          <w:tcPr>
            <w:tcW w:w="5859" w:type="dxa"/>
            <w:tcBorders>
              <w:top w:val="single" w:sz="6" w:space="0" w:color="000080"/>
              <w:left w:val="single" w:sz="6" w:space="0" w:color="000080"/>
              <w:bottom w:val="single" w:sz="6" w:space="0" w:color="000080"/>
              <w:right w:val="single" w:sz="6" w:space="0" w:color="000080"/>
            </w:tcBorders>
            <w:hideMark/>
          </w:tcPr>
          <w:p w:rsidR="002B288E" w:rsidRPr="008836AA" w:rsidRDefault="002B288E" w:rsidP="008836AA">
            <w:pPr>
              <w:spacing w:line="276" w:lineRule="auto"/>
              <w:rPr>
                <w:rFonts w:eastAsiaTheme="minorEastAsia" w:cstheme="minorBidi"/>
                <w:sz w:val="18"/>
                <w:szCs w:val="22"/>
              </w:rPr>
            </w:pPr>
            <w:r w:rsidRPr="008836AA">
              <w:rPr>
                <w:rFonts w:eastAsiaTheme="minorEastAsia" w:cstheme="minorBidi"/>
                <w:sz w:val="18"/>
                <w:szCs w:val="22"/>
              </w:rPr>
              <w:t>Maakt adviezen over hygiënisch handelen voor ziekenhuizen, verpleeghuizen, huisartsen, en in de toekomst ook voor andere beroepsbeoefenaren en organisaties</w:t>
            </w:r>
          </w:p>
        </w:tc>
      </w:tr>
      <w:bookmarkEnd w:id="2"/>
    </w:tbl>
    <w:p w:rsidR="002B288E" w:rsidRPr="002B288E" w:rsidRDefault="002B288E" w:rsidP="002B288E">
      <w:pPr>
        <w:spacing w:after="200" w:line="276" w:lineRule="auto"/>
        <w:rPr>
          <w:rFonts w:eastAsiaTheme="minorEastAsia" w:cstheme="minorBidi"/>
          <w:sz w:val="18"/>
          <w:szCs w:val="22"/>
        </w:rPr>
      </w:pPr>
      <w:r w:rsidRPr="002B288E">
        <w:rPr>
          <w:rFonts w:eastAsiaTheme="minorEastAsia" w:cstheme="minorBidi"/>
          <w:sz w:val="18"/>
          <w:szCs w:val="22"/>
        </w:rPr>
        <w:br w:type="page"/>
      </w:r>
    </w:p>
    <w:p w:rsidR="002B288E" w:rsidRPr="002B288E" w:rsidRDefault="002B288E" w:rsidP="008836AA">
      <w:pPr>
        <w:pStyle w:val="Kop1RIVM"/>
        <w:rPr>
          <w:rFonts w:eastAsiaTheme="majorEastAsia"/>
        </w:rPr>
      </w:pPr>
      <w:bookmarkStart w:id="19" w:name="_Bijlage__4B"/>
      <w:bookmarkStart w:id="20" w:name="_Bijlage__"/>
      <w:bookmarkStart w:id="21" w:name="_Toc408321539"/>
      <w:bookmarkEnd w:id="19"/>
      <w:bookmarkEnd w:id="20"/>
      <w:r w:rsidRPr="002B288E">
        <w:rPr>
          <w:rFonts w:eastAsiaTheme="majorEastAsia"/>
        </w:rPr>
        <w:lastRenderedPageBreak/>
        <w:t>Bijlage 4B: internationale samenwerking</w:t>
      </w:r>
      <w:bookmarkEnd w:id="21"/>
    </w:p>
    <w:p w:rsidR="002B288E" w:rsidRPr="008836AA" w:rsidRDefault="002B288E" w:rsidP="008836AA">
      <w:pPr>
        <w:rPr>
          <w:rFonts w:eastAsiaTheme="minorEastAsia" w:cstheme="minorBidi"/>
          <w:sz w:val="18"/>
          <w:szCs w:val="18"/>
        </w:rPr>
      </w:pPr>
      <w:r w:rsidRPr="008836AA">
        <w:rPr>
          <w:rFonts w:asciiTheme="minorHAnsi" w:eastAsiaTheme="minorEastAsia" w:hAnsiTheme="minorHAnsi" w:cstheme="minorBidi"/>
          <w:noProof/>
          <w:sz w:val="18"/>
          <w:szCs w:val="18"/>
          <w:lang w:val="en-US" w:eastAsia="en-US"/>
        </w:rPr>
        <mc:AlternateContent>
          <mc:Choice Requires="wpg">
            <w:drawing>
              <wp:anchor distT="0" distB="0" distL="114300" distR="114300" simplePos="0" relativeHeight="251659264" behindDoc="1" locked="0" layoutInCell="1" allowOverlap="1" wp14:anchorId="77DBDD2D" wp14:editId="48C0F9D7">
                <wp:simplePos x="0" y="0"/>
                <wp:positionH relativeFrom="column">
                  <wp:posOffset>4164330</wp:posOffset>
                </wp:positionH>
                <wp:positionV relativeFrom="paragraph">
                  <wp:posOffset>55880</wp:posOffset>
                </wp:positionV>
                <wp:extent cx="1336675" cy="2957830"/>
                <wp:effectExtent l="19050" t="19050" r="15875" b="13970"/>
                <wp:wrapSquare wrapText="bothSides"/>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6675" cy="2957830"/>
                          <a:chOff x="7647" y="8708"/>
                          <a:chExt cx="3081" cy="5677"/>
                        </a:xfrm>
                      </wpg:grpSpPr>
                      <wps:wsp>
                        <wps:cNvPr id="12" name="Rectangle 10"/>
                        <wps:cNvSpPr>
                          <a:spLocks noChangeArrowheads="1"/>
                        </wps:cNvSpPr>
                        <wps:spPr bwMode="auto">
                          <a:xfrm>
                            <a:off x="9283" y="8708"/>
                            <a:ext cx="1445" cy="1365"/>
                          </a:xfrm>
                          <a:prstGeom prst="rect">
                            <a:avLst/>
                          </a:prstGeom>
                          <a:solidFill>
                            <a:srgbClr val="FFFFFF"/>
                          </a:solidFill>
                          <a:ln w="3175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B288E" w:rsidRDefault="002B288E" w:rsidP="002B288E">
                              <w:pPr>
                                <w:jc w:val="center"/>
                                <w:rPr>
                                  <w:lang w:val="en-US"/>
                                </w:rPr>
                              </w:pPr>
                            </w:p>
                            <w:p w:rsidR="002B288E" w:rsidRPr="00B005C5" w:rsidRDefault="002B288E" w:rsidP="002B288E">
                              <w:pPr>
                                <w:jc w:val="center"/>
                                <w:rPr>
                                  <w:lang w:val="en-US"/>
                                </w:rPr>
                              </w:pPr>
                              <w:r>
                                <w:rPr>
                                  <w:lang w:val="en-US"/>
                                </w:rPr>
                                <w:t>ECDC</w:t>
                              </w:r>
                            </w:p>
                          </w:txbxContent>
                        </wps:txbx>
                        <wps:bodyPr rot="0" vert="horz" wrap="square" lIns="91440" tIns="45720" rIns="91440" bIns="45720" anchor="t" anchorCtr="0" upright="1">
                          <a:noAutofit/>
                        </wps:bodyPr>
                      </wps:wsp>
                      <wps:wsp>
                        <wps:cNvPr id="13" name="Rectangle 11"/>
                        <wps:cNvSpPr>
                          <a:spLocks noChangeArrowheads="1"/>
                        </wps:cNvSpPr>
                        <wps:spPr bwMode="auto">
                          <a:xfrm>
                            <a:off x="8461" y="11099"/>
                            <a:ext cx="1509" cy="473"/>
                          </a:xfrm>
                          <a:prstGeom prst="rect">
                            <a:avLst/>
                          </a:prstGeom>
                          <a:solidFill>
                            <a:srgbClr val="FFFFFF"/>
                          </a:solidFill>
                          <a:ln w="3175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B288E" w:rsidRDefault="002B288E" w:rsidP="002B288E">
                              <w:pPr>
                                <w:jc w:val="center"/>
                                <w:rPr>
                                  <w:lang w:val="en-US"/>
                                </w:rPr>
                              </w:pPr>
                              <w:r>
                                <w:rPr>
                                  <w:lang w:val="en-US"/>
                                </w:rPr>
                                <w:t>LCI</w:t>
                              </w:r>
                            </w:p>
                            <w:p w:rsidR="002B288E" w:rsidRPr="00B005C5" w:rsidRDefault="002B288E" w:rsidP="008836AA">
                              <w:pPr>
                                <w:rPr>
                                  <w:lang w:val="en-US"/>
                                </w:rPr>
                              </w:pPr>
                            </w:p>
                            <w:p w:rsidR="002B288E" w:rsidRDefault="002B288E" w:rsidP="002B288E"/>
                          </w:txbxContent>
                        </wps:txbx>
                        <wps:bodyPr rot="0" vert="horz" wrap="square" lIns="91440" tIns="45720" rIns="91440" bIns="45720" anchor="t" anchorCtr="0" upright="1">
                          <a:noAutofit/>
                        </wps:bodyPr>
                      </wps:wsp>
                      <wps:wsp>
                        <wps:cNvPr id="14" name="Rectangle 12"/>
                        <wps:cNvSpPr>
                          <a:spLocks noChangeArrowheads="1"/>
                        </wps:cNvSpPr>
                        <wps:spPr bwMode="auto">
                          <a:xfrm>
                            <a:off x="8513" y="12202"/>
                            <a:ext cx="1509" cy="512"/>
                          </a:xfrm>
                          <a:prstGeom prst="rect">
                            <a:avLst/>
                          </a:prstGeom>
                          <a:solidFill>
                            <a:srgbClr val="FFFFFF"/>
                          </a:solidFill>
                          <a:ln w="3175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B288E" w:rsidRPr="00B005C5" w:rsidRDefault="002B288E" w:rsidP="002B288E">
                              <w:pPr>
                                <w:jc w:val="center"/>
                                <w:rPr>
                                  <w:lang w:val="en-US"/>
                                </w:rPr>
                              </w:pPr>
                              <w:r>
                                <w:rPr>
                                  <w:lang w:val="en-US"/>
                                </w:rPr>
                                <w:t>GGD</w:t>
                              </w:r>
                            </w:p>
                            <w:p w:rsidR="002B288E" w:rsidRDefault="002B288E" w:rsidP="002B288E"/>
                          </w:txbxContent>
                        </wps:txbx>
                        <wps:bodyPr rot="0" vert="horz" wrap="square" lIns="91440" tIns="45720" rIns="91440" bIns="45720" anchor="t" anchorCtr="0" upright="1">
                          <a:noAutofit/>
                        </wps:bodyPr>
                      </wps:wsp>
                      <wps:wsp>
                        <wps:cNvPr id="15" name="Rectangle 13"/>
                        <wps:cNvSpPr>
                          <a:spLocks noChangeArrowheads="1"/>
                        </wps:cNvSpPr>
                        <wps:spPr bwMode="auto">
                          <a:xfrm>
                            <a:off x="8184" y="13499"/>
                            <a:ext cx="2422" cy="886"/>
                          </a:xfrm>
                          <a:prstGeom prst="rect">
                            <a:avLst/>
                          </a:prstGeom>
                          <a:solidFill>
                            <a:srgbClr val="FFFFFF"/>
                          </a:solidFill>
                          <a:ln w="3175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836AA" w:rsidRDefault="002B288E" w:rsidP="002B288E">
                              <w:pPr>
                                <w:jc w:val="center"/>
                                <w:rPr>
                                  <w:lang w:val="en-US"/>
                                </w:rPr>
                              </w:pPr>
                              <w:r>
                                <w:rPr>
                                  <w:lang w:val="en-US"/>
                                </w:rPr>
                                <w:t>Arts/</w:t>
                              </w:r>
                            </w:p>
                            <w:p w:rsidR="002B288E" w:rsidRPr="00B005C5" w:rsidRDefault="008836AA" w:rsidP="002B288E">
                              <w:pPr>
                                <w:jc w:val="center"/>
                                <w:rPr>
                                  <w:lang w:val="en-US"/>
                                </w:rPr>
                              </w:pPr>
                              <w:r>
                                <w:rPr>
                                  <w:lang w:val="en-US"/>
                                </w:rPr>
                                <w:t>labora</w:t>
                              </w:r>
                              <w:r w:rsidR="002B288E">
                                <w:rPr>
                                  <w:lang w:val="en-US"/>
                                </w:rPr>
                                <w:t>torium</w:t>
                              </w:r>
                            </w:p>
                          </w:txbxContent>
                        </wps:txbx>
                        <wps:bodyPr rot="0" vert="horz" wrap="square" lIns="91440" tIns="45720" rIns="91440" bIns="45720" anchor="t" anchorCtr="0" upright="1">
                          <a:noAutofit/>
                        </wps:bodyPr>
                      </wps:wsp>
                      <wps:wsp>
                        <wps:cNvPr id="16" name="Rectangle 14"/>
                        <wps:cNvSpPr>
                          <a:spLocks noChangeArrowheads="1"/>
                        </wps:cNvSpPr>
                        <wps:spPr bwMode="auto">
                          <a:xfrm>
                            <a:off x="7647" y="8708"/>
                            <a:ext cx="1522" cy="1365"/>
                          </a:xfrm>
                          <a:prstGeom prst="rect">
                            <a:avLst/>
                          </a:prstGeom>
                          <a:solidFill>
                            <a:srgbClr val="FFFFFF"/>
                          </a:solidFill>
                          <a:ln w="3175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B288E" w:rsidRDefault="002B288E" w:rsidP="002B288E">
                              <w:pPr>
                                <w:jc w:val="center"/>
                                <w:rPr>
                                  <w:lang w:val="en-US"/>
                                </w:rPr>
                              </w:pPr>
                            </w:p>
                            <w:p w:rsidR="002B288E" w:rsidRDefault="002B288E" w:rsidP="002B288E">
                              <w:pPr>
                                <w:jc w:val="center"/>
                              </w:pPr>
                              <w:r>
                                <w:rPr>
                                  <w:lang w:val="en-US"/>
                                </w:rPr>
                                <w:t>WHO</w:t>
                              </w:r>
                            </w:p>
                            <w:p w:rsidR="002B288E" w:rsidRDefault="002B288E" w:rsidP="002B288E">
                              <w:pPr>
                                <w:rPr>
                                  <w:sz w:val="40"/>
                                  <w:lang w:val="en-US"/>
                                </w:rPr>
                              </w:pPr>
                            </w:p>
                            <w:p w:rsidR="002B288E" w:rsidRDefault="002B288E" w:rsidP="002B288E"/>
                          </w:txbxContent>
                        </wps:txbx>
                        <wps:bodyPr rot="0" vert="horz" wrap="square" lIns="91440" tIns="45720" rIns="91440" bIns="45720" anchor="t" anchorCtr="0" upright="1">
                          <a:noAutofit/>
                        </wps:bodyPr>
                      </wps:wsp>
                      <wps:wsp>
                        <wps:cNvPr id="17" name="AutoShape 15"/>
                        <wps:cNvCnPr>
                          <a:cxnSpLocks noChangeShapeType="1"/>
                        </wps:cNvCnPr>
                        <wps:spPr bwMode="auto">
                          <a:xfrm>
                            <a:off x="9216" y="12714"/>
                            <a:ext cx="26" cy="677"/>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8" name="AutoShape 16"/>
                        <wps:cNvCnPr>
                          <a:cxnSpLocks noChangeShapeType="1"/>
                        </wps:cNvCnPr>
                        <wps:spPr bwMode="auto">
                          <a:xfrm>
                            <a:off x="9207" y="11572"/>
                            <a:ext cx="12" cy="59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9" name="AutoShape 17"/>
                        <wps:cNvCnPr>
                          <a:cxnSpLocks noChangeShapeType="1"/>
                          <a:endCxn id="13" idx="0"/>
                        </wps:cNvCnPr>
                        <wps:spPr bwMode="auto">
                          <a:xfrm>
                            <a:off x="8838" y="10073"/>
                            <a:ext cx="378" cy="1026"/>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0" name="AutoShape 18"/>
                        <wps:cNvCnPr>
                          <a:cxnSpLocks noChangeShapeType="1"/>
                          <a:endCxn id="13" idx="0"/>
                        </wps:cNvCnPr>
                        <wps:spPr bwMode="auto">
                          <a:xfrm flipH="1">
                            <a:off x="9216" y="10073"/>
                            <a:ext cx="396" cy="1026"/>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77DBDD2D" id="Group 11" o:spid="_x0000_s1026" style="position:absolute;margin-left:327.9pt;margin-top:4.4pt;width:105.25pt;height:232.9pt;z-index:-251657216" coordorigin="7647,8708" coordsize="3081,56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">
                <v:rect id="Rectangle 10" o:spid="_x0000_s1027" style="position:absolute;left:9283;top:8708;width:1445;height:1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" strokecolor="#4f81bd" strokeweight="2.5pt">
                  <v:shadow color="#868686"/>
                  <v:textbox>
                    <w:txbxContent>
                      <w:p w:rsidR="002B288E" w:rsidRDefault="002B288E" w:rsidP="002B288E">
                        <w:pPr>
                          <w:jc w:val="center"/>
                          <w:rPr>
                            <w:lang w:val="en-US"/>
                          </w:rPr>
                        </w:pPr>
                      </w:p>
                      <w:p w:rsidR="002B288E" w:rsidRPr="00B005C5" w:rsidRDefault="002B288E" w:rsidP="002B288E">
                        <w:pPr>
                          <w:jc w:val="center"/>
                          <w:rPr>
                            <w:lang w:val="en-US"/>
                          </w:rPr>
                        </w:pPr>
                        <w:r>
                          <w:rPr>
                            <w:lang w:val="en-US"/>
                          </w:rPr>
                          <w:t>ECDC</w:t>
                        </w:r>
                      </w:p>
                    </w:txbxContent>
                  </v:textbox>
                </v:rect>
                <v:rect id="Rectangle 11" o:spid="_x0000_s1028" style="position:absolute;left:8461;top:11099;width:1509;height:4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" strokecolor="#4f81bd" strokeweight="2.5pt">
                  <v:shadow color="#868686"/>
                  <v:textbox>
                    <w:txbxContent>
                      <w:p w:rsidR="002B288E" w:rsidRDefault="002B288E" w:rsidP="002B288E">
                        <w:pPr>
                          <w:jc w:val="center"/>
                          <w:rPr>
                            <w:lang w:val="en-US"/>
                          </w:rPr>
                        </w:pPr>
                        <w:r>
                          <w:rPr>
                            <w:lang w:val="en-US"/>
                          </w:rPr>
                          <w:t>LCI</w:t>
                        </w:r>
                      </w:p>
                      <w:p w:rsidR="002B288E" w:rsidRPr="00B005C5" w:rsidRDefault="002B288E" w:rsidP="008836AA">
                        <w:pPr>
                          <w:rPr>
                            <w:lang w:val="en-US"/>
                          </w:rPr>
                        </w:pPr>
                      </w:p>
                      <w:p w:rsidR="002B288E" w:rsidRDefault="002B288E" w:rsidP="002B288E"/>
                    </w:txbxContent>
                  </v:textbox>
                </v:rect>
                <v:rect id="Rectangle 12" o:spid="_x0000_s1029" style="position:absolute;left:8513;top:12202;width:1509;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" strokecolor="#4f81bd" strokeweight="2.5pt">
                  <v:shadow color="#868686"/>
                  <v:textbox>
                    <w:txbxContent>
                      <w:p w:rsidR="002B288E" w:rsidRPr="00B005C5" w:rsidRDefault="002B288E" w:rsidP="002B288E">
                        <w:pPr>
                          <w:jc w:val="center"/>
                          <w:rPr>
                            <w:lang w:val="en-US"/>
                          </w:rPr>
                        </w:pPr>
                        <w:r>
                          <w:rPr>
                            <w:lang w:val="en-US"/>
                          </w:rPr>
                          <w:t>GGD</w:t>
                        </w:r>
                      </w:p>
                      <w:p w:rsidR="002B288E" w:rsidRDefault="002B288E" w:rsidP="002B288E"/>
                    </w:txbxContent>
                  </v:textbox>
                </v:rect>
                <v:rect id="Rectangle 13" o:spid="_x0000_s1030" style="position:absolute;left:8184;top:13499;width:2422;height:8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" strokecolor="#4f81bd" strokeweight="2.5pt">
                  <v:shadow color="#868686"/>
                  <v:textbox>
                    <w:txbxContent>
                      <w:p w:rsidR="008836AA" w:rsidRDefault="002B288E" w:rsidP="002B288E">
                        <w:pPr>
                          <w:jc w:val="center"/>
                          <w:rPr>
                            <w:lang w:val="en-US"/>
                          </w:rPr>
                        </w:pPr>
                        <w:r>
                          <w:rPr>
                            <w:lang w:val="en-US"/>
                          </w:rPr>
                          <w:t>Arts/</w:t>
                        </w:r>
                      </w:p>
                      <w:p w:rsidR="002B288E" w:rsidRPr="00B005C5" w:rsidRDefault="008836AA" w:rsidP="002B288E">
                        <w:pPr>
                          <w:jc w:val="center"/>
                          <w:rPr>
                            <w:lang w:val="en-US"/>
                          </w:rPr>
                        </w:pPr>
                        <w:r>
                          <w:rPr>
                            <w:lang w:val="en-US"/>
                          </w:rPr>
                          <w:t>labora</w:t>
                        </w:r>
                        <w:r w:rsidR="002B288E">
                          <w:rPr>
                            <w:lang w:val="en-US"/>
                          </w:rPr>
                          <w:t>torium</w:t>
                        </w:r>
                      </w:p>
                    </w:txbxContent>
                  </v:textbox>
                </v:rect>
                <v:rect id="Rectangle 14" o:spid="_x0000_s1031" style="position:absolute;left:7647;top:8708;width:1522;height:1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" strokecolor="#4f81bd" strokeweight="2.5pt">
                  <v:shadow color="#868686"/>
                  <v:textbox>
                    <w:txbxContent>
                      <w:p w:rsidR="002B288E" w:rsidRDefault="002B288E" w:rsidP="002B288E">
                        <w:pPr>
                          <w:jc w:val="center"/>
                          <w:rPr>
                            <w:lang w:val="en-US"/>
                          </w:rPr>
                        </w:pPr>
                      </w:p>
                      <w:p w:rsidR="002B288E" w:rsidRDefault="002B288E" w:rsidP="002B288E">
                        <w:pPr>
                          <w:jc w:val="center"/>
                        </w:pPr>
                        <w:r>
                          <w:rPr>
                            <w:lang w:val="en-US"/>
                          </w:rPr>
                          <w:t>WHO</w:t>
                        </w:r>
                      </w:p>
                      <w:p w:rsidR="002B288E" w:rsidRDefault="002B288E" w:rsidP="002B288E">
                        <w:pPr>
                          <w:rPr>
                            <w:sz w:val="40"/>
                            <w:lang w:val="en-US"/>
                          </w:rPr>
                        </w:pPr>
                      </w:p>
                      <w:p w:rsidR="002B288E" w:rsidRDefault="002B288E" w:rsidP="002B288E"/>
                    </w:txbxContent>
                  </v:textbox>
                </v:rect>
                <v:shapetype id="_x0000_t32" coordsize="21600,21600" o:spt="32" o:oned="t" path="m,l21600,21600e" filled="f">
                  <v:path arrowok="t" fillok="f" o:connecttype="none"/>
                  <o:lock v:ext="edit" shapetype="t"/>
                </v:shapetype>
                <v:shape id="AutoShape 15" o:spid="_x0000_s1032" type="#_x0000_t32" style="position:absolute;left:9216;top:12714;width:26;height:6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">
                  <v:stroke startarrow="block" endarrow="block"/>
                </v:shape>
                <v:shape id="AutoShape 16" o:spid="_x0000_s1033" type="#_x0000_t32" style="position:absolute;left:9207;top:11572;width:12;height:5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">
                  <v:stroke startarrow="block" endarrow="block"/>
                </v:shape>
                <v:shape id="AutoShape 17" o:spid="_x0000_s1034" type="#_x0000_t32" style="position:absolute;left:8838;top:10073;width:378;height:102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">
                  <v:stroke startarrow="block" endarrow="block"/>
                </v:shape>
                <v:shape id="AutoShape 18" o:spid="_x0000_s1035" type="#_x0000_t32" style="position:absolute;left:9216;top:10073;width:396;height:102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">
                  <v:stroke startarrow="block" endarrow="block"/>
                </v:shape>
                <w10:wrap type="square"/>
              </v:group>
            </w:pict>
          </mc:Fallback>
        </mc:AlternateContent>
      </w:r>
      <w:r w:rsidRPr="008836AA">
        <w:rPr>
          <w:rFonts w:eastAsiaTheme="minorEastAsia" w:cstheme="minorBidi"/>
          <w:sz w:val="18"/>
          <w:szCs w:val="18"/>
        </w:rPr>
        <w:t>Voor ziekten die de hele wereld bedreigen heeft de Wereld gezondheidsorganisatie (WHO) een centrale en coördinerende rol in samenwerking met het European Centre for Disease Prevention and Control (ECDC).</w:t>
      </w:r>
      <w:r w:rsidRPr="008836AA">
        <w:rPr>
          <w:rFonts w:eastAsiaTheme="minorEastAsia" w:cstheme="minorBidi"/>
          <w:b/>
          <w:bCs/>
          <w:sz w:val="18"/>
          <w:szCs w:val="18"/>
        </w:rPr>
        <w:t xml:space="preserve"> </w:t>
      </w:r>
      <w:r w:rsidRPr="008836AA">
        <w:rPr>
          <w:rFonts w:eastAsiaTheme="minorEastAsia" w:cstheme="minorBidi"/>
          <w:sz w:val="18"/>
          <w:szCs w:val="18"/>
        </w:rPr>
        <w:t>De WHO geeft vorm aan de onderzoeksagenda, stelt normen en standaarden in en zoekt naar onderbouwing in de optimale aanpak van gezondheidsproblemen. Daarnaast levert zij technische ondersteuning aan de lidstaten en monitort gezondheidsontwikkelingen.</w:t>
      </w:r>
    </w:p>
    <w:p w:rsidR="002B288E" w:rsidRPr="008836AA" w:rsidRDefault="002B288E" w:rsidP="008836AA">
      <w:pPr>
        <w:rPr>
          <w:rFonts w:eastAsiaTheme="minorEastAsia" w:cstheme="minorBidi"/>
          <w:sz w:val="18"/>
          <w:szCs w:val="18"/>
          <w:lang w:val="en-US"/>
        </w:rPr>
      </w:pPr>
      <w:r w:rsidRPr="008836AA">
        <w:rPr>
          <w:rFonts w:eastAsiaTheme="minorEastAsia" w:cstheme="minorBidi"/>
          <w:sz w:val="18"/>
          <w:szCs w:val="18"/>
        </w:rPr>
        <w:t xml:space="preserve">Communicatie tussen de WHO en de deelnemende landen verloopt via National Focal Points (NFP). In Nederland is het CIb het NFP. NFP’s besluiten wanneer een melding gemaakt </w:t>
      </w:r>
      <w:r w:rsidR="00BD6622">
        <w:rPr>
          <w:rFonts w:eastAsiaTheme="minorEastAsia" w:cstheme="minorBidi"/>
          <w:sz w:val="18"/>
          <w:szCs w:val="18"/>
        </w:rPr>
        <w:t>moet</w:t>
      </w:r>
      <w:r w:rsidRPr="008836AA">
        <w:rPr>
          <w:rFonts w:eastAsiaTheme="minorEastAsia" w:cstheme="minorBidi"/>
          <w:sz w:val="18"/>
          <w:szCs w:val="18"/>
        </w:rPr>
        <w:t xml:space="preserve"> worden bij de WHO. Dit gebeurt bijvoorbeeld bij infectieziekten met een buitenlandse bron en bij mogelijke internationale verspreiding. De NFP’s besluiten ook wanneer zij de andere ECDC-landen berichten, aan de hand van het Europese Early Warning and Response System (EWRS). Zowel de WHO als de ECDC heeft meldingscriteria opgesteld. </w:t>
      </w:r>
      <w:r w:rsidR="008836AA" w:rsidRPr="008836AA">
        <w:rPr>
          <w:rFonts w:eastAsiaTheme="minorEastAsia" w:cstheme="minorBidi"/>
          <w:sz w:val="18"/>
          <w:szCs w:val="18"/>
        </w:rPr>
        <w:br/>
      </w:r>
      <w:r w:rsidRPr="008836AA">
        <w:rPr>
          <w:rFonts w:eastAsiaTheme="minorEastAsia" w:cstheme="minorBidi"/>
          <w:sz w:val="18"/>
          <w:szCs w:val="18"/>
        </w:rPr>
        <w:t>Deelnemende landen zijn verplicht relevante gegevens aan te leveren ten behoeve van de mondiale risico-inschatting. Hierbij gelden de International Health Regulations (IHR). De IHR bieden de basis voor collectieve wereldwijde actie bij ‘Public Health Emergencies of International Concern’ (PHEIC). Bij zulke gevallen roept de WHO een Emergency Committee bijeen om maatregelen te adviseren om verspreiding te voorkomen, zonder handel en personenvervoer onnodig te belemmeren. Wanneer de WHO aanwijzingen voor bestrijdingsmaatregelen geeft, worden deze door het OMT en het BAO vertaald naar landelijke acties.</w:t>
      </w:r>
      <w:r w:rsidR="008836AA" w:rsidRPr="008836AA">
        <w:rPr>
          <w:rFonts w:eastAsiaTheme="minorEastAsia" w:cstheme="minorBidi"/>
          <w:sz w:val="18"/>
          <w:szCs w:val="18"/>
        </w:rPr>
        <w:br/>
      </w:r>
      <w:r w:rsidRPr="008836AA">
        <w:rPr>
          <w:rFonts w:eastAsiaTheme="minorEastAsia" w:cstheme="minorBidi"/>
          <w:sz w:val="18"/>
          <w:szCs w:val="18"/>
        </w:rPr>
        <w:t>Om internationale verspreiding te beperken, kunnen reizigersmaatregelen worden ingesteld. Er kan worden geobserveerd welke passagiers mogelijk besmet zijn en geïdentificeerde patiënten kunnen geïsoleerd worden. Deze maatregelen zijn verder beschreven in bijlage 5.</w:t>
      </w:r>
      <w:r w:rsidR="008836AA" w:rsidRPr="008836AA">
        <w:rPr>
          <w:rFonts w:eastAsiaTheme="minorEastAsia" w:cstheme="minorBidi"/>
          <w:sz w:val="18"/>
          <w:szCs w:val="18"/>
        </w:rPr>
        <w:br/>
      </w:r>
      <w:r w:rsidRPr="008836AA">
        <w:rPr>
          <w:rFonts w:eastAsiaTheme="minorEastAsia" w:cstheme="minorBidi"/>
          <w:sz w:val="18"/>
          <w:szCs w:val="18"/>
        </w:rPr>
        <w:t xml:space="preserve">Ook kunnen in het kader van de IHR vaccinaties of profylaxe verplicht worden gesteld bij binnenkomst of vertrek. Dit dient dan officieel georganiseerd en geregistreerd te worden. Daarom moet elk land minimaal één centrum aanwijzen waar de door de WHO geadviseerde vaccinaties of profylaxe beschikbaar zijn. Aanvullende informatie hierover is beschikbaar bij het Landelijk Coördinatiecentrum Reizigersadvisering (LCR). </w:t>
      </w:r>
      <w:r w:rsidR="008836AA" w:rsidRPr="008836AA">
        <w:rPr>
          <w:rFonts w:eastAsiaTheme="minorEastAsia" w:cstheme="minorBidi"/>
          <w:sz w:val="18"/>
          <w:szCs w:val="18"/>
        </w:rPr>
        <w:br/>
      </w:r>
      <w:r w:rsidRPr="008836AA">
        <w:rPr>
          <w:rFonts w:eastAsiaTheme="minorEastAsia" w:cstheme="minorBidi"/>
          <w:sz w:val="18"/>
          <w:szCs w:val="18"/>
        </w:rPr>
        <w:t xml:space="preserve">De ontwikkeling van een uitbraak verloopt niet lineair. De WHO heeft de ontwikkeling van pandemieën opgedeeld in vier fases: interpandemic, alert, pandemic en transition (zie Figuur 2). Naarmate een pandemie ontwikkelt, bepaalt de WHO op basis van virologische, epidemiologische en klinische data in welke fase de pandemie zich wereldwijd bevindt. Omdat de gevolgen van de pandemie zeer sterk kunnen verschillen tussen landen, maakt elk land zelfstandig beleid. Over het algemeen vindt opschaling plaats rond de alert fase om voorbereid te zijn op de pandemic phase. </w:t>
      </w:r>
      <w:r w:rsidRPr="008836AA">
        <w:rPr>
          <w:rFonts w:eastAsiaTheme="minorEastAsia" w:cstheme="minorBidi"/>
          <w:sz w:val="18"/>
          <w:szCs w:val="18"/>
          <w:lang w:val="en-US"/>
        </w:rPr>
        <w:t xml:space="preserve">Zie de </w:t>
      </w:r>
      <w:hyperlink r:id="rId9" w:history="1">
        <w:r w:rsidRPr="008836AA">
          <w:rPr>
            <w:rFonts w:eastAsiaTheme="minorEastAsia" w:cstheme="minorBidi"/>
            <w:bCs/>
            <w:color w:val="0000FF" w:themeColor="hyperlink"/>
            <w:sz w:val="18"/>
            <w:szCs w:val="18"/>
            <w:u w:val="single"/>
            <w:lang w:val="en-US"/>
          </w:rPr>
          <w:t>Pandemic Influenza Risk Management. WHO Interim Guidance</w:t>
        </w:r>
      </w:hyperlink>
      <w:r w:rsidR="008836AA" w:rsidRPr="008836AA">
        <w:rPr>
          <w:rFonts w:eastAsiaTheme="minorEastAsia" w:cstheme="minorBidi"/>
          <w:bCs/>
          <w:color w:val="0000FF" w:themeColor="hyperlink"/>
          <w:sz w:val="18"/>
          <w:szCs w:val="18"/>
          <w:u w:val="single"/>
          <w:lang w:val="en-US"/>
        </w:rPr>
        <w:t xml:space="preserve"> (pdf)</w:t>
      </w:r>
      <w:r w:rsidRPr="008836AA">
        <w:rPr>
          <w:rFonts w:eastAsiaTheme="minorEastAsia" w:cstheme="minorBidi"/>
          <w:bCs/>
          <w:sz w:val="18"/>
          <w:szCs w:val="18"/>
          <w:lang w:val="en-US"/>
        </w:rPr>
        <w:t>.</w:t>
      </w:r>
    </w:p>
    <w:p w:rsidR="002B288E" w:rsidRPr="002B288E" w:rsidRDefault="00BD6622" w:rsidP="002B288E">
      <w:pPr>
        <w:spacing w:after="200" w:line="276" w:lineRule="auto"/>
        <w:rPr>
          <w:rFonts w:eastAsiaTheme="minorEastAsia" w:cstheme="minorBidi"/>
          <w:i/>
          <w:sz w:val="18"/>
          <w:szCs w:val="22"/>
        </w:rPr>
      </w:pPr>
      <w:r w:rsidRPr="00F60022">
        <w:rPr>
          <w:rFonts w:eastAsiaTheme="minorEastAsia" w:cstheme="minorBidi"/>
          <w:i/>
          <w:sz w:val="18"/>
          <w:szCs w:val="22"/>
          <w:lang w:val="en-US"/>
        </w:rPr>
        <w:br/>
      </w:r>
      <w:r w:rsidR="002B288E" w:rsidRPr="002B288E">
        <w:rPr>
          <w:rFonts w:eastAsiaTheme="minorEastAsia" w:cstheme="minorBidi"/>
          <w:i/>
          <w:sz w:val="18"/>
          <w:szCs w:val="22"/>
        </w:rPr>
        <w:t>Figuur 2: WHO-model van continuüm van pandemische fasering</w:t>
      </w:r>
    </w:p>
    <w:p w:rsidR="00135B27" w:rsidRPr="002B288E" w:rsidRDefault="002B288E" w:rsidP="00BD6622">
      <w:pPr>
        <w:spacing w:after="200" w:line="276" w:lineRule="auto"/>
      </w:pPr>
      <w:r w:rsidRPr="002B288E">
        <w:rPr>
          <w:rFonts w:eastAsiaTheme="minorEastAsia" w:cstheme="minorBidi"/>
          <w:noProof/>
          <w:sz w:val="18"/>
          <w:szCs w:val="22"/>
          <w:lang w:val="en-US" w:eastAsia="en-US"/>
        </w:rPr>
        <w:drawing>
          <wp:inline distT="0" distB="0" distL="0" distR="0" wp14:anchorId="5B577C99" wp14:editId="4653E0AF">
            <wp:extent cx="4594977" cy="2111143"/>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l="22923" t="37650" r="15790" b="27290"/>
                    <a:stretch>
                      <a:fillRect/>
                    </a:stretch>
                  </pic:blipFill>
                  <pic:spPr bwMode="auto">
                    <a:xfrm>
                      <a:off x="0" y="0"/>
                      <a:ext cx="4600683" cy="2113764"/>
                    </a:xfrm>
                    <a:prstGeom prst="rect">
                      <a:avLst/>
                    </a:prstGeom>
                    <a:noFill/>
                    <a:ln>
                      <a:noFill/>
                    </a:ln>
                  </pic:spPr>
                </pic:pic>
              </a:graphicData>
            </a:graphic>
          </wp:inline>
        </w:drawing>
      </w:r>
    </w:p>
    <w:sectPr w:rsidR="00135B27" w:rsidRPr="002B288E" w:rsidSect="00BD6622">
      <w:headerReference w:type="default" r:id="rId11"/>
      <w:footerReference w:type="default" r:id="rId12"/>
      <w:headerReference w:type="first" r:id="rId13"/>
      <w:footerReference w:type="first" r:id="rId14"/>
      <w:pgSz w:w="11907" w:h="16840" w:code="9"/>
      <w:pgMar w:top="1440" w:right="1440" w:bottom="1440" w:left="1440" w:header="709" w:footer="488"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88E" w:rsidRDefault="002B288E">
      <w:r>
        <w:separator/>
      </w:r>
    </w:p>
  </w:endnote>
  <w:endnote w:type="continuationSeparator" w:id="0">
    <w:p w:rsidR="002B288E" w:rsidRDefault="002B2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DejaVu Sans">
    <w:altName w:val="Arial"/>
    <w:charset w:val="00"/>
    <w:family w:val="swiss"/>
    <w:pitch w:val="variable"/>
    <w:sig w:usb0="00000000" w:usb1="5200FDFF" w:usb2="0A242021" w:usb3="00000000" w:csb0="000001BF" w:csb1="00000000"/>
  </w:font>
  <w:font w:name="Lohit Hindi">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0A0" w:firstRow="1" w:lastRow="0" w:firstColumn="1" w:lastColumn="0" w:noHBand="0" w:noVBand="0"/>
    </w:tblPr>
    <w:tblGrid>
      <w:gridCol w:w="5670"/>
      <w:gridCol w:w="2835"/>
    </w:tblGrid>
    <w:tr w:rsidR="00BC0E61" w:rsidRPr="00F07994" w:rsidTr="009A1D32">
      <w:trPr>
        <w:trHeight w:val="283"/>
      </w:trPr>
      <w:tc>
        <w:tcPr>
          <w:tcW w:w="5670" w:type="dxa"/>
        </w:tcPr>
        <w:p w:rsidR="00BC0E61" w:rsidRPr="007F5D71" w:rsidRDefault="00BC0E61" w:rsidP="007F5D71">
          <w:pPr>
            <w:pStyle w:val="Footer"/>
          </w:pPr>
        </w:p>
      </w:tc>
      <w:tc>
        <w:tcPr>
          <w:tcW w:w="2835" w:type="dxa"/>
        </w:tcPr>
        <w:p w:rsidR="00BC0E61" w:rsidRPr="00F07994" w:rsidRDefault="00BC0E61" w:rsidP="009A1D32">
          <w:pPr>
            <w:pStyle w:val="Huisstijl-Paginanummer"/>
            <w:jc w:val="right"/>
          </w:pPr>
          <w:r w:rsidRPr="00F07994">
            <w:t>Pagina </w:t>
          </w:r>
          <w:r>
            <w:fldChar w:fldCharType="begin"/>
          </w:r>
          <w:r>
            <w:instrText xml:space="preserve"> PAGE    \* MERGEFORMAT </w:instrText>
          </w:r>
          <w:r>
            <w:fldChar w:fldCharType="separate"/>
          </w:r>
          <w:r w:rsidR="00F60022">
            <w:rPr>
              <w:noProof/>
            </w:rPr>
            <w:t>2</w:t>
          </w:r>
          <w:r>
            <w:rPr>
              <w:noProof/>
            </w:rPr>
            <w:fldChar w:fldCharType="end"/>
          </w:r>
          <w:r w:rsidRPr="00F07994">
            <w:t> van </w:t>
          </w:r>
          <w:r w:rsidR="00F60022">
            <w:fldChar w:fldCharType="begin"/>
          </w:r>
          <w:r w:rsidR="00F60022">
            <w:instrText xml:space="preserve"> NUMPAGES   \* MERGEFORMAT </w:instrText>
          </w:r>
          <w:r w:rsidR="00F60022">
            <w:fldChar w:fldCharType="separate"/>
          </w:r>
          <w:r w:rsidR="00F60022">
            <w:rPr>
              <w:noProof/>
            </w:rPr>
            <w:t>5</w:t>
          </w:r>
          <w:r w:rsidR="00F60022">
            <w:rPr>
              <w:noProof/>
            </w:rPr>
            <w:fldChar w:fldCharType="end"/>
          </w:r>
        </w:p>
      </w:tc>
    </w:tr>
  </w:tbl>
  <w:p w:rsidR="00BC0E61" w:rsidRPr="007F5D71" w:rsidRDefault="00BC0E61" w:rsidP="007F5D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0A0" w:firstRow="1" w:lastRow="0" w:firstColumn="1" w:lastColumn="0" w:noHBand="0" w:noVBand="0"/>
    </w:tblPr>
    <w:tblGrid>
      <w:gridCol w:w="5670"/>
      <w:gridCol w:w="2835"/>
    </w:tblGrid>
    <w:tr w:rsidR="00BC0E61" w:rsidRPr="00F07994" w:rsidTr="00B31B9A">
      <w:trPr>
        <w:trHeight w:val="283"/>
      </w:trPr>
      <w:tc>
        <w:tcPr>
          <w:tcW w:w="5670" w:type="dxa"/>
        </w:tcPr>
        <w:p w:rsidR="00BC0E61" w:rsidRPr="007F5D71" w:rsidRDefault="00F60022" w:rsidP="00F60022">
          <w:pPr>
            <w:pStyle w:val="Footer"/>
          </w:pPr>
          <w:r>
            <w:t>RIVM, LCI – 16-09-2019</w:t>
          </w:r>
        </w:p>
      </w:tc>
      <w:tc>
        <w:tcPr>
          <w:tcW w:w="2835" w:type="dxa"/>
        </w:tcPr>
        <w:p w:rsidR="00BC0E61" w:rsidRPr="00F07994" w:rsidRDefault="00BC0E61" w:rsidP="00E34539">
          <w:pPr>
            <w:pStyle w:val="Huisstijl-Paginanummer"/>
            <w:jc w:val="right"/>
          </w:pPr>
          <w:r w:rsidRPr="00F07994">
            <w:t>Pagina </w:t>
          </w:r>
          <w:r>
            <w:fldChar w:fldCharType="begin"/>
          </w:r>
          <w:r>
            <w:instrText xml:space="preserve"> PAGE    \* MERGEFORMAT </w:instrText>
          </w:r>
          <w:r>
            <w:fldChar w:fldCharType="separate"/>
          </w:r>
          <w:r w:rsidR="00F60022">
            <w:rPr>
              <w:noProof/>
            </w:rPr>
            <w:t>1</w:t>
          </w:r>
          <w:r>
            <w:rPr>
              <w:noProof/>
            </w:rPr>
            <w:fldChar w:fldCharType="end"/>
          </w:r>
          <w:r w:rsidRPr="00F07994">
            <w:t> van </w:t>
          </w:r>
          <w:r w:rsidR="00F60022">
            <w:fldChar w:fldCharType="begin"/>
          </w:r>
          <w:r w:rsidR="00F60022">
            <w:instrText xml:space="preserve"> NUMPAGES   \* MERGEFORMAT </w:instrText>
          </w:r>
          <w:r w:rsidR="00F60022">
            <w:fldChar w:fldCharType="separate"/>
          </w:r>
          <w:r w:rsidR="00F60022">
            <w:rPr>
              <w:noProof/>
            </w:rPr>
            <w:t>5</w:t>
          </w:r>
          <w:r w:rsidR="00F60022">
            <w:rPr>
              <w:noProof/>
            </w:rPr>
            <w:fldChar w:fldCharType="end"/>
          </w:r>
        </w:p>
      </w:tc>
    </w:tr>
  </w:tbl>
  <w:p w:rsidR="00BC0E61" w:rsidRPr="007F5D71" w:rsidRDefault="00BC0E61" w:rsidP="007F5D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88E" w:rsidRDefault="002B288E">
      <w:r>
        <w:separator/>
      </w:r>
    </w:p>
  </w:footnote>
  <w:footnote w:type="continuationSeparator" w:id="0">
    <w:p w:rsidR="002B288E" w:rsidRDefault="002B28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E61" w:rsidRDefault="00BC0E61" w:rsidP="007D3814">
    <w:pPr>
      <w:pStyle w:val="Header"/>
    </w:pPr>
  </w:p>
  <w:p w:rsidR="00BC0E61" w:rsidRPr="007D3814" w:rsidRDefault="00BC0E61" w:rsidP="007D3814">
    <w:pPr>
      <w:pStyle w:val="Header"/>
    </w:pPr>
  </w:p>
  <w:tbl>
    <w:tblPr>
      <w:tblStyle w:val="TableGrid"/>
      <w:tblW w:w="85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0A0" w:firstRow="1" w:lastRow="0" w:firstColumn="1" w:lastColumn="0" w:noHBand="0" w:noVBand="0"/>
    </w:tblPr>
    <w:tblGrid>
      <w:gridCol w:w="8504"/>
    </w:tblGrid>
    <w:tr w:rsidR="00BC0E61" w:rsidRPr="007D3814" w:rsidTr="00037370">
      <w:tc>
        <w:tcPr>
          <w:tcW w:w="8504" w:type="dxa"/>
        </w:tcPr>
        <w:p w:rsidR="00BC0E61" w:rsidRPr="007D3814" w:rsidRDefault="00BC0E61" w:rsidP="003375D8">
          <w:pPr>
            <w:pStyle w:val="Header"/>
          </w:pPr>
        </w:p>
      </w:tc>
    </w:tr>
  </w:tbl>
  <w:p w:rsidR="00BC0E61" w:rsidRDefault="00BC0E61" w:rsidP="007D3814">
    <w:pPr>
      <w:pStyle w:val="Header"/>
    </w:pPr>
  </w:p>
  <w:p w:rsidR="00BC0E61" w:rsidRPr="007D3814" w:rsidRDefault="00BC0E61" w:rsidP="007D38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E61" w:rsidRDefault="00BC0E61">
    <w:pPr>
      <w:spacing w:line="280" w:lineRule="atLeast"/>
    </w:pPr>
  </w:p>
  <w:p w:rsidR="00BC0E61" w:rsidRDefault="00BC0E61">
    <w:pPr>
      <w:spacing w:line="280" w:lineRule="atLeast"/>
    </w:pPr>
  </w:p>
  <w:p w:rsidR="00BC0E61" w:rsidRDefault="00BC0E61">
    <w:pPr>
      <w:spacing w:line="280" w:lineRule="atLeast"/>
    </w:pPr>
  </w:p>
  <w:p w:rsidR="00BC0E61" w:rsidRDefault="00BC0E61">
    <w:pPr>
      <w:spacing w:line="280" w:lineRule="atLeast"/>
    </w:pPr>
  </w:p>
  <w:p w:rsidR="00BC0E61" w:rsidRDefault="00BC0E61">
    <w:pPr>
      <w:spacing w:line="280" w:lineRule="atLeast"/>
    </w:pPr>
  </w:p>
  <w:p w:rsidR="00BC0E61" w:rsidRDefault="00BC0E61">
    <w:pPr>
      <w:spacing w:line="280" w:lineRule="atLeast"/>
    </w:pPr>
    <w:r>
      <w:rPr>
        <w:noProof/>
        <w:lang w:val="en-US" w:eastAsia="en-US"/>
      </w:rPr>
      <w:drawing>
        <wp:anchor distT="0" distB="0" distL="114300" distR="114300" simplePos="0" relativeHeight="251658240" behindDoc="0" locked="0" layoutInCell="1" allowOverlap="1" wp14:anchorId="52922B9E" wp14:editId="4CA0317A">
          <wp:simplePos x="0" y="0"/>
          <wp:positionH relativeFrom="page">
            <wp:posOffset>3899535</wp:posOffset>
          </wp:positionH>
          <wp:positionV relativeFrom="page">
            <wp:posOffset>0</wp:posOffset>
          </wp:positionV>
          <wp:extent cx="468000" cy="1580400"/>
          <wp:effectExtent l="0" t="0" r="8255" b="1270"/>
          <wp:wrapNone/>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000" cy="1580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59264" behindDoc="0" locked="0" layoutInCell="1" allowOverlap="1" wp14:anchorId="3896F06F" wp14:editId="1192A75F">
          <wp:simplePos x="0" y="0"/>
          <wp:positionH relativeFrom="page">
            <wp:posOffset>4374515</wp:posOffset>
          </wp:positionH>
          <wp:positionV relativeFrom="page">
            <wp:posOffset>0</wp:posOffset>
          </wp:positionV>
          <wp:extent cx="2340000" cy="1580400"/>
          <wp:effectExtent l="0" t="0" r="3175" b="1270"/>
          <wp:wrapNone/>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40000" cy="1580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B6C09"/>
    <w:multiLevelType w:val="hybridMultilevel"/>
    <w:tmpl w:val="BC6619EC"/>
    <w:lvl w:ilvl="0" w:tplc="04130001">
      <w:start w:val="1"/>
      <w:numFmt w:val="bullet"/>
      <w:lvlText w:val=""/>
      <w:lvlJc w:val="left"/>
      <w:pPr>
        <w:tabs>
          <w:tab w:val="num" w:pos="454"/>
        </w:tabs>
        <w:ind w:left="454" w:hanging="454"/>
      </w:pPr>
      <w:rPr>
        <w:rFonts w:ascii="Symbol" w:hAnsi="Symbol" w:hint="default"/>
      </w:rPr>
    </w:lvl>
    <w:lvl w:ilvl="1" w:tplc="D9704E7A">
      <w:start w:val="1"/>
      <w:numFmt w:val="bullet"/>
      <w:lvlText w:val=""/>
      <w:lvlJc w:val="left"/>
      <w:pPr>
        <w:tabs>
          <w:tab w:val="num" w:pos="1647"/>
        </w:tabs>
        <w:ind w:left="1647" w:hanging="567"/>
      </w:pPr>
      <w:rPr>
        <w:rFonts w:ascii="Wingdings" w:hAnsi="Wingdings"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Times New Roman"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Times New Roman"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
    <w:nsid w:val="0F061A66"/>
    <w:multiLevelType w:val="hybridMultilevel"/>
    <w:tmpl w:val="FFD2D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BD3D14"/>
    <w:multiLevelType w:val="hybridMultilevel"/>
    <w:tmpl w:val="B89E0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154C37"/>
    <w:multiLevelType w:val="hybridMultilevel"/>
    <w:tmpl w:val="5796B238"/>
    <w:lvl w:ilvl="0" w:tplc="F176EF9A">
      <w:start w:val="1"/>
      <w:numFmt w:val="bullet"/>
      <w:lvlText w:val=""/>
      <w:lvlJc w:val="left"/>
      <w:pPr>
        <w:tabs>
          <w:tab w:val="num" w:pos="454"/>
        </w:tabs>
        <w:ind w:left="454" w:hanging="454"/>
      </w:pPr>
      <w:rPr>
        <w:rFonts w:ascii="Wingdings" w:hAnsi="Wingdings" w:hint="default"/>
      </w:rPr>
    </w:lvl>
    <w:lvl w:ilvl="1" w:tplc="04130001">
      <w:start w:val="1"/>
      <w:numFmt w:val="bullet"/>
      <w:lvlText w:val=""/>
      <w:lvlJc w:val="left"/>
      <w:pPr>
        <w:tabs>
          <w:tab w:val="num" w:pos="340"/>
        </w:tabs>
        <w:ind w:left="340" w:hanging="340"/>
      </w:pPr>
      <w:rPr>
        <w:rFonts w:ascii="Symbol" w:hAnsi="Symbol"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Times New Roman"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Times New Roman"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4">
    <w:nsid w:val="262805EA"/>
    <w:multiLevelType w:val="hybridMultilevel"/>
    <w:tmpl w:val="3AE6FD2A"/>
    <w:lvl w:ilvl="0" w:tplc="04130001">
      <w:start w:val="1"/>
      <w:numFmt w:val="bullet"/>
      <w:lvlText w:val=""/>
      <w:lvlJc w:val="left"/>
      <w:pPr>
        <w:ind w:left="360" w:hanging="360"/>
      </w:pPr>
      <w:rPr>
        <w:rFonts w:ascii="Symbol" w:hAnsi="Symbol" w:hint="default"/>
      </w:rPr>
    </w:lvl>
    <w:lvl w:ilvl="1" w:tplc="04130005">
      <w:start w:val="1"/>
      <w:numFmt w:val="bullet"/>
      <w:lvlText w:val=""/>
      <w:lvlJc w:val="left"/>
      <w:pPr>
        <w:ind w:left="1080" w:hanging="360"/>
      </w:pPr>
      <w:rPr>
        <w:rFonts w:ascii="Wingdings" w:hAnsi="Wingdings"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2E8731EE"/>
    <w:multiLevelType w:val="hybridMultilevel"/>
    <w:tmpl w:val="7E9CC4DC"/>
    <w:lvl w:ilvl="0" w:tplc="04130001">
      <w:start w:val="1"/>
      <w:numFmt w:val="bullet"/>
      <w:lvlText w:val=""/>
      <w:lvlJc w:val="left"/>
      <w:pPr>
        <w:tabs>
          <w:tab w:val="num" w:pos="454"/>
        </w:tabs>
        <w:ind w:left="454" w:hanging="454"/>
      </w:pPr>
      <w:rPr>
        <w:rFonts w:ascii="Symbol" w:hAnsi="Symbol" w:hint="default"/>
      </w:rPr>
    </w:lvl>
    <w:lvl w:ilvl="1" w:tplc="D9704E7A">
      <w:start w:val="1"/>
      <w:numFmt w:val="bullet"/>
      <w:lvlText w:val=""/>
      <w:lvlJc w:val="left"/>
      <w:pPr>
        <w:tabs>
          <w:tab w:val="num" w:pos="1647"/>
        </w:tabs>
        <w:ind w:left="1647" w:hanging="567"/>
      </w:pPr>
      <w:rPr>
        <w:rFonts w:ascii="Wingdings" w:hAnsi="Wingdings"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Times New Roman"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Times New Roman"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6">
    <w:nsid w:val="2FFD2B1B"/>
    <w:multiLevelType w:val="hybridMultilevel"/>
    <w:tmpl w:val="567C5CB0"/>
    <w:lvl w:ilvl="0" w:tplc="68701C6E">
      <w:start w:val="1"/>
      <w:numFmt w:val="decimal"/>
      <w:pStyle w:val="Heading1"/>
      <w:lvlText w:val="%1."/>
      <w:lvlJc w:val="left"/>
      <w:pPr>
        <w:ind w:left="2062" w:hanging="360"/>
      </w:pPr>
    </w:lvl>
    <w:lvl w:ilvl="1" w:tplc="04130019">
      <w:start w:val="1"/>
      <w:numFmt w:val="lowerLetter"/>
      <w:lvlText w:val="%2."/>
      <w:lvlJc w:val="left"/>
      <w:pPr>
        <w:ind w:left="3208" w:hanging="360"/>
      </w:pPr>
    </w:lvl>
    <w:lvl w:ilvl="2" w:tplc="0413001B" w:tentative="1">
      <w:start w:val="1"/>
      <w:numFmt w:val="lowerRoman"/>
      <w:lvlText w:val="%3."/>
      <w:lvlJc w:val="right"/>
      <w:pPr>
        <w:ind w:left="3928" w:hanging="180"/>
      </w:pPr>
    </w:lvl>
    <w:lvl w:ilvl="3" w:tplc="0413000F" w:tentative="1">
      <w:start w:val="1"/>
      <w:numFmt w:val="decimal"/>
      <w:lvlText w:val="%4."/>
      <w:lvlJc w:val="left"/>
      <w:pPr>
        <w:ind w:left="4648" w:hanging="360"/>
      </w:pPr>
    </w:lvl>
    <w:lvl w:ilvl="4" w:tplc="04130019" w:tentative="1">
      <w:start w:val="1"/>
      <w:numFmt w:val="lowerLetter"/>
      <w:lvlText w:val="%5."/>
      <w:lvlJc w:val="left"/>
      <w:pPr>
        <w:ind w:left="5368" w:hanging="360"/>
      </w:pPr>
    </w:lvl>
    <w:lvl w:ilvl="5" w:tplc="0413001B" w:tentative="1">
      <w:start w:val="1"/>
      <w:numFmt w:val="lowerRoman"/>
      <w:lvlText w:val="%6."/>
      <w:lvlJc w:val="right"/>
      <w:pPr>
        <w:ind w:left="6088" w:hanging="180"/>
      </w:pPr>
    </w:lvl>
    <w:lvl w:ilvl="6" w:tplc="0413000F" w:tentative="1">
      <w:start w:val="1"/>
      <w:numFmt w:val="decimal"/>
      <w:lvlText w:val="%7."/>
      <w:lvlJc w:val="left"/>
      <w:pPr>
        <w:ind w:left="6808" w:hanging="360"/>
      </w:pPr>
    </w:lvl>
    <w:lvl w:ilvl="7" w:tplc="04130019" w:tentative="1">
      <w:start w:val="1"/>
      <w:numFmt w:val="lowerLetter"/>
      <w:lvlText w:val="%8."/>
      <w:lvlJc w:val="left"/>
      <w:pPr>
        <w:ind w:left="7528" w:hanging="360"/>
      </w:pPr>
    </w:lvl>
    <w:lvl w:ilvl="8" w:tplc="0413001B" w:tentative="1">
      <w:start w:val="1"/>
      <w:numFmt w:val="lowerRoman"/>
      <w:lvlText w:val="%9."/>
      <w:lvlJc w:val="right"/>
      <w:pPr>
        <w:ind w:left="8248" w:hanging="180"/>
      </w:pPr>
    </w:lvl>
  </w:abstractNum>
  <w:abstractNum w:abstractNumId="7">
    <w:nsid w:val="3236024C"/>
    <w:multiLevelType w:val="hybridMultilevel"/>
    <w:tmpl w:val="352A0C7A"/>
    <w:lvl w:ilvl="0" w:tplc="8B3266D4">
      <w:start w:val="1"/>
      <w:numFmt w:val="bullet"/>
      <w:pStyle w:val="StyleBulletedSymbolsymbolLeft063cmHanging063cm"/>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B054A4"/>
    <w:multiLevelType w:val="multilevel"/>
    <w:tmpl w:val="4072C9EA"/>
    <w:lvl w:ilvl="0">
      <w:start w:val="1"/>
      <w:numFmt w:val="decimal"/>
      <w:suff w:val="space"/>
      <w:lvlText w:val="%1."/>
      <w:lvlJc w:val="left"/>
      <w:pPr>
        <w:ind w:left="0" w:firstLine="0"/>
      </w:pPr>
      <w:rPr>
        <w:rFonts w:ascii="Verdana" w:hAnsi="Verdana" w:hint="default"/>
        <w:b/>
        <w:i w:val="0"/>
        <w:caps w:val="0"/>
        <w:strike w:val="0"/>
        <w:dstrike w:val="0"/>
        <w:vanish w:val="0"/>
        <w:color w:val="000000"/>
        <w:sz w:val="18"/>
        <w:vertAlign w:val="baseline"/>
      </w:rPr>
    </w:lvl>
    <w:lvl w:ilvl="1">
      <w:start w:val="1"/>
      <w:numFmt w:val="decimal"/>
      <w:pStyle w:val="Heading2"/>
      <w:suff w:val="space"/>
      <w:lvlText w:val="%1.%2"/>
      <w:lvlJc w:val="left"/>
      <w:pPr>
        <w:ind w:left="0" w:firstLine="0"/>
      </w:pPr>
      <w:rPr>
        <w:rFonts w:ascii="Verdana" w:hAnsi="Verdana" w:hint="default"/>
        <w:b/>
        <w:i w:val="0"/>
        <w:caps w:val="0"/>
        <w:strike w:val="0"/>
        <w:dstrike w:val="0"/>
        <w:vanish w:val="0"/>
        <w:color w:val="000000"/>
        <w:sz w:val="18"/>
        <w:vertAlign w:val="baseline"/>
      </w:rPr>
    </w:lvl>
    <w:lvl w:ilvl="2">
      <w:start w:val="1"/>
      <w:numFmt w:val="decimal"/>
      <w:pStyle w:val="Heading3"/>
      <w:suff w:val="space"/>
      <w:lvlText w:val="%1.%2.%3"/>
      <w:lvlJc w:val="left"/>
      <w:pPr>
        <w:ind w:left="0" w:firstLine="0"/>
      </w:pPr>
      <w:rPr>
        <w:rFonts w:ascii="Verdana" w:hAnsi="Verdana" w:hint="default"/>
        <w:b/>
        <w:i w:val="0"/>
        <w:caps w:val="0"/>
        <w:strike w:val="0"/>
        <w:dstrike w:val="0"/>
        <w:vanish w:val="0"/>
        <w:color w:val="000000"/>
        <w:sz w:val="18"/>
        <w:vertAlign w:val="baseline"/>
      </w:rPr>
    </w:lvl>
    <w:lvl w:ilvl="3">
      <w:start w:val="1"/>
      <w:numFmt w:val="decimal"/>
      <w:pStyle w:val="Heading4"/>
      <w:suff w:val="space"/>
      <w:lvlText w:val="%1.%2.%3.%4"/>
      <w:lvlJc w:val="left"/>
      <w:pPr>
        <w:ind w:left="0" w:firstLine="0"/>
      </w:pPr>
      <w:rPr>
        <w:rFonts w:ascii="Verdana" w:hAnsi="Verdana" w:hint="default"/>
        <w:b/>
        <w:i w:val="0"/>
        <w:sz w:val="18"/>
      </w:rPr>
    </w:lvl>
    <w:lvl w:ilvl="4">
      <w:start w:val="1"/>
      <w:numFmt w:val="decimal"/>
      <w:pStyle w:val="Heading5"/>
      <w:suff w:val="space"/>
      <w:lvlText w:val="%1.%2.%3.%4.%5"/>
      <w:lvlJc w:val="left"/>
      <w:pPr>
        <w:ind w:left="0" w:firstLine="0"/>
      </w:pPr>
      <w:rPr>
        <w:rFonts w:ascii="Verdana" w:hAnsi="Verdana" w:cs="Times New Roman" w:hint="default"/>
        <w:b/>
        <w:bCs w:val="0"/>
        <w:i w:val="0"/>
        <w:iCs w:val="0"/>
        <w:caps w:val="0"/>
        <w:smallCaps w:val="0"/>
        <w:strike w:val="0"/>
        <w:dstrike w:val="0"/>
        <w:noProof w:val="0"/>
        <w:vanish w:val="0"/>
        <w:color w:val="000000"/>
        <w:spacing w:val="0"/>
        <w:kern w:val="0"/>
        <w:position w:val="0"/>
        <w:sz w:val="18"/>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suff w:val="space"/>
      <w:lvlText w:val="%1.%2.%3.%4.%5.%6"/>
      <w:lvlJc w:val="left"/>
      <w:pPr>
        <w:ind w:left="0" w:firstLine="0"/>
      </w:pPr>
      <w:rPr>
        <w:rFonts w:ascii="Verdana" w:hAnsi="Verdana" w:hint="default"/>
        <w:b/>
        <w:i w:val="0"/>
        <w:sz w:val="18"/>
      </w:rPr>
    </w:lvl>
    <w:lvl w:ilvl="6">
      <w:start w:val="1"/>
      <w:numFmt w:val="decimal"/>
      <w:pStyle w:val="Heading7"/>
      <w:suff w:val="space"/>
      <w:lvlText w:val="%1.%2.%3.%4.%5.%6.%7"/>
      <w:lvlJc w:val="left"/>
      <w:pPr>
        <w:ind w:left="0" w:firstLine="0"/>
      </w:pPr>
      <w:rPr>
        <w:rFonts w:ascii="Verdana" w:hAnsi="Verdana" w:hint="default"/>
        <w:b/>
        <w:i w:val="0"/>
        <w:sz w:val="18"/>
      </w:rPr>
    </w:lvl>
    <w:lvl w:ilvl="7">
      <w:start w:val="1"/>
      <w:numFmt w:val="decimal"/>
      <w:pStyle w:val="Heading8"/>
      <w:suff w:val="space"/>
      <w:lvlText w:val="%1.%2.%3.%4.%5.%6.%7.%8"/>
      <w:lvlJc w:val="left"/>
      <w:pPr>
        <w:ind w:left="0" w:firstLine="0"/>
      </w:pPr>
      <w:rPr>
        <w:rFonts w:ascii="Verdana" w:hAnsi="Verdana" w:hint="default"/>
        <w:b/>
        <w:i w:val="0"/>
        <w:sz w:val="18"/>
      </w:rPr>
    </w:lvl>
    <w:lvl w:ilvl="8">
      <w:start w:val="1"/>
      <w:numFmt w:val="decimal"/>
      <w:pStyle w:val="Heading9"/>
      <w:suff w:val="space"/>
      <w:lvlText w:val="%1.%2.%3.%4.%5.%6.%7.%8.%9"/>
      <w:lvlJc w:val="left"/>
      <w:pPr>
        <w:ind w:left="0" w:firstLine="0"/>
      </w:pPr>
      <w:rPr>
        <w:rFonts w:ascii="Verdana" w:hAnsi="Verdana" w:hint="default"/>
        <w:b/>
        <w:i w:val="0"/>
        <w:sz w:val="18"/>
      </w:rPr>
    </w:lvl>
  </w:abstractNum>
  <w:abstractNum w:abstractNumId="9">
    <w:nsid w:val="41522DDB"/>
    <w:multiLevelType w:val="hybridMultilevel"/>
    <w:tmpl w:val="A4E08ECC"/>
    <w:lvl w:ilvl="0" w:tplc="F24628A4">
      <w:start w:val="1"/>
      <w:numFmt w:val="decimal"/>
      <w:pStyle w:val="RIVMTabelTitel"/>
      <w:lvlText w:val="%1"/>
      <w:lvlJc w:val="left"/>
      <w:pPr>
        <w:tabs>
          <w:tab w:val="num" w:pos="34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1800E38"/>
    <w:multiLevelType w:val="hybridMultilevel"/>
    <w:tmpl w:val="1D28063E"/>
    <w:lvl w:ilvl="0" w:tplc="0413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7205D94"/>
    <w:multiLevelType w:val="hybridMultilevel"/>
    <w:tmpl w:val="8AAA2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CD4801"/>
    <w:multiLevelType w:val="hybridMultilevel"/>
    <w:tmpl w:val="4A3EC0CA"/>
    <w:lvl w:ilvl="0" w:tplc="04130001">
      <w:start w:val="1"/>
      <w:numFmt w:val="bullet"/>
      <w:lvlText w:val=""/>
      <w:lvlJc w:val="left"/>
      <w:pPr>
        <w:tabs>
          <w:tab w:val="num" w:pos="454"/>
        </w:tabs>
        <w:ind w:left="454" w:hanging="454"/>
      </w:pPr>
      <w:rPr>
        <w:rFonts w:ascii="Symbol" w:hAnsi="Symbol" w:hint="default"/>
      </w:rPr>
    </w:lvl>
    <w:lvl w:ilvl="1" w:tplc="D9704E7A">
      <w:start w:val="1"/>
      <w:numFmt w:val="bullet"/>
      <w:lvlText w:val=""/>
      <w:lvlJc w:val="left"/>
      <w:pPr>
        <w:tabs>
          <w:tab w:val="num" w:pos="1647"/>
        </w:tabs>
        <w:ind w:left="1647" w:hanging="567"/>
      </w:pPr>
      <w:rPr>
        <w:rFonts w:ascii="Wingdings" w:hAnsi="Wingdings"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Times New Roman"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Times New Roman"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3">
    <w:nsid w:val="61042ABD"/>
    <w:multiLevelType w:val="hybridMultilevel"/>
    <w:tmpl w:val="7FE0220C"/>
    <w:lvl w:ilvl="0" w:tplc="04130001">
      <w:start w:val="1"/>
      <w:numFmt w:val="bullet"/>
      <w:lvlText w:val=""/>
      <w:lvlJc w:val="left"/>
      <w:pPr>
        <w:tabs>
          <w:tab w:val="num" w:pos="454"/>
        </w:tabs>
        <w:ind w:left="454" w:hanging="454"/>
      </w:pPr>
      <w:rPr>
        <w:rFonts w:ascii="Symbol" w:hAnsi="Symbol" w:hint="default"/>
      </w:rPr>
    </w:lvl>
    <w:lvl w:ilvl="1" w:tplc="D9704E7A">
      <w:start w:val="1"/>
      <w:numFmt w:val="bullet"/>
      <w:lvlText w:val=""/>
      <w:lvlJc w:val="left"/>
      <w:pPr>
        <w:tabs>
          <w:tab w:val="num" w:pos="1647"/>
        </w:tabs>
        <w:ind w:left="1647" w:hanging="567"/>
      </w:pPr>
      <w:rPr>
        <w:rFonts w:ascii="Wingdings" w:hAnsi="Wingdings"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Times New Roman"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Times New Roman"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4">
    <w:nsid w:val="68FB3C69"/>
    <w:multiLevelType w:val="hybridMultilevel"/>
    <w:tmpl w:val="AA3C3BA0"/>
    <w:lvl w:ilvl="0" w:tplc="0220D4FE">
      <w:start w:val="1"/>
      <w:numFmt w:val="bullet"/>
      <w:pStyle w:val="opsommingRIVM"/>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6"/>
  </w:num>
  <w:num w:numId="4">
    <w:abstractNumId w:val="7"/>
  </w:num>
  <w:num w:numId="5">
    <w:abstractNumId w:val="14"/>
  </w:num>
  <w:num w:numId="6">
    <w:abstractNumId w:val="4"/>
  </w:num>
  <w:num w:numId="7">
    <w:abstractNumId w:val="10"/>
  </w:num>
  <w:num w:numId="8">
    <w:abstractNumId w:val="0"/>
  </w:num>
  <w:num w:numId="9">
    <w:abstractNumId w:val="5"/>
  </w:num>
  <w:num w:numId="10">
    <w:abstractNumId w:val="13"/>
  </w:num>
  <w:num w:numId="11">
    <w:abstractNumId w:val="12"/>
  </w:num>
  <w:num w:numId="12">
    <w:abstractNumId w:val="3"/>
  </w:num>
  <w:num w:numId="13">
    <w:abstractNumId w:val="11"/>
  </w:num>
  <w:num w:numId="14">
    <w:abstractNumId w:val="2"/>
  </w:num>
  <w:num w:numId="15">
    <w:abstractNumId w:val="1"/>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oos Waegemaekers">
    <w15:presenceInfo w15:providerId="AD" w15:userId="S-1-5-21-3375578930-2109804867-3483147165-393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9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PrePrinted" w:val="No"/>
    <w:docVar w:name="_TemplateName" w:val="Memo"/>
  </w:docVars>
  <w:rsids>
    <w:rsidRoot w:val="002B288E"/>
    <w:rsid w:val="000075F4"/>
    <w:rsid w:val="000132AF"/>
    <w:rsid w:val="00016840"/>
    <w:rsid w:val="00034585"/>
    <w:rsid w:val="00037236"/>
    <w:rsid w:val="00037370"/>
    <w:rsid w:val="000442C7"/>
    <w:rsid w:val="00046860"/>
    <w:rsid w:val="000729A4"/>
    <w:rsid w:val="000923BE"/>
    <w:rsid w:val="000968C6"/>
    <w:rsid w:val="000A38E8"/>
    <w:rsid w:val="000C1EB3"/>
    <w:rsid w:val="000D1C9A"/>
    <w:rsid w:val="000E51A8"/>
    <w:rsid w:val="000F01A9"/>
    <w:rsid w:val="000F1E56"/>
    <w:rsid w:val="0010624C"/>
    <w:rsid w:val="0012155D"/>
    <w:rsid w:val="00135B27"/>
    <w:rsid w:val="00135FDC"/>
    <w:rsid w:val="00152168"/>
    <w:rsid w:val="00152917"/>
    <w:rsid w:val="00152EC1"/>
    <w:rsid w:val="00184658"/>
    <w:rsid w:val="00185F39"/>
    <w:rsid w:val="00197AAD"/>
    <w:rsid w:val="001A5128"/>
    <w:rsid w:val="001D15CB"/>
    <w:rsid w:val="001E4825"/>
    <w:rsid w:val="001F7F6C"/>
    <w:rsid w:val="00201DB8"/>
    <w:rsid w:val="00222C78"/>
    <w:rsid w:val="00224A7B"/>
    <w:rsid w:val="00235409"/>
    <w:rsid w:val="00235B0B"/>
    <w:rsid w:val="0023706C"/>
    <w:rsid w:val="002400B8"/>
    <w:rsid w:val="002523AA"/>
    <w:rsid w:val="00270ABC"/>
    <w:rsid w:val="00271CE2"/>
    <w:rsid w:val="00277005"/>
    <w:rsid w:val="00286789"/>
    <w:rsid w:val="002A4519"/>
    <w:rsid w:val="002B0134"/>
    <w:rsid w:val="002B288E"/>
    <w:rsid w:val="002B2ECB"/>
    <w:rsid w:val="002B3B0C"/>
    <w:rsid w:val="002D2AC5"/>
    <w:rsid w:val="002D76C6"/>
    <w:rsid w:val="003107D4"/>
    <w:rsid w:val="003375D8"/>
    <w:rsid w:val="0034332A"/>
    <w:rsid w:val="00354D44"/>
    <w:rsid w:val="00361855"/>
    <w:rsid w:val="0037576E"/>
    <w:rsid w:val="003A7C30"/>
    <w:rsid w:val="003B3B16"/>
    <w:rsid w:val="003B4C8E"/>
    <w:rsid w:val="003B6E3F"/>
    <w:rsid w:val="003C43C1"/>
    <w:rsid w:val="003C702D"/>
    <w:rsid w:val="003D6318"/>
    <w:rsid w:val="003E03D2"/>
    <w:rsid w:val="003E0B7E"/>
    <w:rsid w:val="003E2557"/>
    <w:rsid w:val="003F1E16"/>
    <w:rsid w:val="00406655"/>
    <w:rsid w:val="00411901"/>
    <w:rsid w:val="00413B84"/>
    <w:rsid w:val="00422327"/>
    <w:rsid w:val="00430183"/>
    <w:rsid w:val="00435894"/>
    <w:rsid w:val="004432E2"/>
    <w:rsid w:val="0046263D"/>
    <w:rsid w:val="00490515"/>
    <w:rsid w:val="004A490B"/>
    <w:rsid w:val="004C2DF8"/>
    <w:rsid w:val="004D209C"/>
    <w:rsid w:val="004F0CA2"/>
    <w:rsid w:val="005012EF"/>
    <w:rsid w:val="00543EFA"/>
    <w:rsid w:val="00556F3D"/>
    <w:rsid w:val="0055736B"/>
    <w:rsid w:val="0056211C"/>
    <w:rsid w:val="00572605"/>
    <w:rsid w:val="005760D0"/>
    <w:rsid w:val="005967EB"/>
    <w:rsid w:val="005B0927"/>
    <w:rsid w:val="005B62E5"/>
    <w:rsid w:val="005B7165"/>
    <w:rsid w:val="005E1941"/>
    <w:rsid w:val="00605AAE"/>
    <w:rsid w:val="00631238"/>
    <w:rsid w:val="00646AF9"/>
    <w:rsid w:val="00666373"/>
    <w:rsid w:val="00683191"/>
    <w:rsid w:val="00683E14"/>
    <w:rsid w:val="00685EE7"/>
    <w:rsid w:val="00692A1E"/>
    <w:rsid w:val="006B6A58"/>
    <w:rsid w:val="006C09FB"/>
    <w:rsid w:val="006C1E07"/>
    <w:rsid w:val="006E18E6"/>
    <w:rsid w:val="006E3752"/>
    <w:rsid w:val="00701A7D"/>
    <w:rsid w:val="00706BD4"/>
    <w:rsid w:val="00724783"/>
    <w:rsid w:val="00760171"/>
    <w:rsid w:val="00767FB5"/>
    <w:rsid w:val="00773CF2"/>
    <w:rsid w:val="00780447"/>
    <w:rsid w:val="007923DC"/>
    <w:rsid w:val="007B41EA"/>
    <w:rsid w:val="007B4830"/>
    <w:rsid w:val="007C0E84"/>
    <w:rsid w:val="007C3922"/>
    <w:rsid w:val="007D3814"/>
    <w:rsid w:val="007D7988"/>
    <w:rsid w:val="007E4C97"/>
    <w:rsid w:val="007F0D92"/>
    <w:rsid w:val="007F5D71"/>
    <w:rsid w:val="007F7F2E"/>
    <w:rsid w:val="00810615"/>
    <w:rsid w:val="008119FF"/>
    <w:rsid w:val="0082121C"/>
    <w:rsid w:val="00822CA8"/>
    <w:rsid w:val="00825CC4"/>
    <w:rsid w:val="00827AD6"/>
    <w:rsid w:val="00830E83"/>
    <w:rsid w:val="00833F14"/>
    <w:rsid w:val="008407C1"/>
    <w:rsid w:val="00873BF1"/>
    <w:rsid w:val="008771E0"/>
    <w:rsid w:val="008836AA"/>
    <w:rsid w:val="00891A7A"/>
    <w:rsid w:val="00894C42"/>
    <w:rsid w:val="00895381"/>
    <w:rsid w:val="00895898"/>
    <w:rsid w:val="008D1444"/>
    <w:rsid w:val="008D2A8A"/>
    <w:rsid w:val="008D2EEB"/>
    <w:rsid w:val="008D363D"/>
    <w:rsid w:val="008D4ADF"/>
    <w:rsid w:val="008E1C02"/>
    <w:rsid w:val="008E37F5"/>
    <w:rsid w:val="008E38CE"/>
    <w:rsid w:val="008F6BBA"/>
    <w:rsid w:val="0090396C"/>
    <w:rsid w:val="00903F8B"/>
    <w:rsid w:val="00904D5E"/>
    <w:rsid w:val="009474C8"/>
    <w:rsid w:val="00964FE0"/>
    <w:rsid w:val="00982131"/>
    <w:rsid w:val="009A1D32"/>
    <w:rsid w:val="009B2A5D"/>
    <w:rsid w:val="009F09DD"/>
    <w:rsid w:val="00A068A3"/>
    <w:rsid w:val="00A261C0"/>
    <w:rsid w:val="00A453FE"/>
    <w:rsid w:val="00A4578D"/>
    <w:rsid w:val="00A46225"/>
    <w:rsid w:val="00A5375B"/>
    <w:rsid w:val="00A577F0"/>
    <w:rsid w:val="00A615EB"/>
    <w:rsid w:val="00A6478F"/>
    <w:rsid w:val="00A66639"/>
    <w:rsid w:val="00A960F7"/>
    <w:rsid w:val="00AB1F2F"/>
    <w:rsid w:val="00AC6E48"/>
    <w:rsid w:val="00AF25C4"/>
    <w:rsid w:val="00B060C9"/>
    <w:rsid w:val="00B06672"/>
    <w:rsid w:val="00B07DF1"/>
    <w:rsid w:val="00B17855"/>
    <w:rsid w:val="00B23534"/>
    <w:rsid w:val="00B31B9A"/>
    <w:rsid w:val="00B35852"/>
    <w:rsid w:val="00B37DBB"/>
    <w:rsid w:val="00B40BDA"/>
    <w:rsid w:val="00B47777"/>
    <w:rsid w:val="00B66B3D"/>
    <w:rsid w:val="00B7166B"/>
    <w:rsid w:val="00B92794"/>
    <w:rsid w:val="00BA5C27"/>
    <w:rsid w:val="00BC0E61"/>
    <w:rsid w:val="00BC0E68"/>
    <w:rsid w:val="00BC593C"/>
    <w:rsid w:val="00BC61D9"/>
    <w:rsid w:val="00BD4659"/>
    <w:rsid w:val="00BD6622"/>
    <w:rsid w:val="00BE2041"/>
    <w:rsid w:val="00BE3DA1"/>
    <w:rsid w:val="00BF7182"/>
    <w:rsid w:val="00C02507"/>
    <w:rsid w:val="00C04D67"/>
    <w:rsid w:val="00C12E79"/>
    <w:rsid w:val="00C25A8A"/>
    <w:rsid w:val="00C30BE9"/>
    <w:rsid w:val="00C35447"/>
    <w:rsid w:val="00C4259A"/>
    <w:rsid w:val="00C4499C"/>
    <w:rsid w:val="00C64CEC"/>
    <w:rsid w:val="00C850AE"/>
    <w:rsid w:val="00C904B1"/>
    <w:rsid w:val="00CB75D7"/>
    <w:rsid w:val="00CC2080"/>
    <w:rsid w:val="00CD3525"/>
    <w:rsid w:val="00CD4746"/>
    <w:rsid w:val="00CE2C21"/>
    <w:rsid w:val="00CF2122"/>
    <w:rsid w:val="00CF397B"/>
    <w:rsid w:val="00CF70CC"/>
    <w:rsid w:val="00D1798B"/>
    <w:rsid w:val="00D20729"/>
    <w:rsid w:val="00D328A7"/>
    <w:rsid w:val="00D37A87"/>
    <w:rsid w:val="00D52CC3"/>
    <w:rsid w:val="00D540D2"/>
    <w:rsid w:val="00D64097"/>
    <w:rsid w:val="00D66960"/>
    <w:rsid w:val="00D674ED"/>
    <w:rsid w:val="00D77B76"/>
    <w:rsid w:val="00D85D32"/>
    <w:rsid w:val="00D9013D"/>
    <w:rsid w:val="00DA1675"/>
    <w:rsid w:val="00DB3CA7"/>
    <w:rsid w:val="00DC4BEE"/>
    <w:rsid w:val="00DC568D"/>
    <w:rsid w:val="00DD3672"/>
    <w:rsid w:val="00DF2B08"/>
    <w:rsid w:val="00DF7B4D"/>
    <w:rsid w:val="00E05AAB"/>
    <w:rsid w:val="00E063AC"/>
    <w:rsid w:val="00E34539"/>
    <w:rsid w:val="00E44B7E"/>
    <w:rsid w:val="00E47B80"/>
    <w:rsid w:val="00E550C5"/>
    <w:rsid w:val="00E60979"/>
    <w:rsid w:val="00E96A5B"/>
    <w:rsid w:val="00EC061F"/>
    <w:rsid w:val="00ED0C5F"/>
    <w:rsid w:val="00ED7F87"/>
    <w:rsid w:val="00EE2B8D"/>
    <w:rsid w:val="00EE43FC"/>
    <w:rsid w:val="00EE686B"/>
    <w:rsid w:val="00EF1A1D"/>
    <w:rsid w:val="00F0009F"/>
    <w:rsid w:val="00F24749"/>
    <w:rsid w:val="00F35587"/>
    <w:rsid w:val="00F43DAB"/>
    <w:rsid w:val="00F521BA"/>
    <w:rsid w:val="00F53221"/>
    <w:rsid w:val="00F60022"/>
    <w:rsid w:val="00F61C32"/>
    <w:rsid w:val="00F61D5E"/>
    <w:rsid w:val="00F67887"/>
    <w:rsid w:val="00F67E95"/>
    <w:rsid w:val="00F72380"/>
    <w:rsid w:val="00F80643"/>
    <w:rsid w:val="00F82C51"/>
    <w:rsid w:val="00F849E6"/>
    <w:rsid w:val="00F955CB"/>
    <w:rsid w:val="00FA218E"/>
    <w:rsid w:val="00FB208B"/>
    <w:rsid w:val="00FB6FD1"/>
    <w:rsid w:val="00FB721A"/>
    <w:rsid w:val="00FC3811"/>
    <w:rsid w:val="00FD2335"/>
    <w:rsid w:val="00FD566D"/>
    <w:rsid w:val="00FF703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9B2A5D"/>
    <w:rPr>
      <w:rFonts w:ascii="Verdana" w:hAnsi="Verdana"/>
    </w:rPr>
  </w:style>
  <w:style w:type="paragraph" w:styleId="Heading1">
    <w:name w:val="heading 1"/>
    <w:basedOn w:val="Normal"/>
    <w:next w:val="Normal"/>
    <w:rsid w:val="00CF397B"/>
    <w:pPr>
      <w:widowControl w:val="0"/>
      <w:numPr>
        <w:numId w:val="3"/>
      </w:numPr>
      <w:tabs>
        <w:tab w:val="left" w:pos="0"/>
        <w:tab w:val="left" w:pos="284"/>
      </w:tabs>
      <w:ind w:left="0" w:firstLine="0"/>
      <w:outlineLvl w:val="0"/>
    </w:pPr>
    <w:rPr>
      <w:rFonts w:cs="Arial"/>
      <w:b/>
      <w:bCs/>
      <w:kern w:val="32"/>
      <w:szCs w:val="32"/>
    </w:rPr>
  </w:style>
  <w:style w:type="paragraph" w:styleId="Heading2">
    <w:name w:val="heading 2"/>
    <w:basedOn w:val="Heading1"/>
    <w:next w:val="Normal"/>
    <w:pPr>
      <w:numPr>
        <w:ilvl w:val="1"/>
        <w:numId w:val="1"/>
      </w:numPr>
      <w:outlineLvl w:val="1"/>
    </w:pPr>
    <w:rPr>
      <w:bCs w:val="0"/>
      <w:iCs/>
      <w:szCs w:val="28"/>
    </w:rPr>
  </w:style>
  <w:style w:type="paragraph" w:styleId="Heading3">
    <w:name w:val="heading 3"/>
    <w:basedOn w:val="Heading2"/>
    <w:next w:val="Normal"/>
    <w:pPr>
      <w:numPr>
        <w:ilvl w:val="2"/>
      </w:numPr>
      <w:outlineLvl w:val="2"/>
    </w:pPr>
    <w:rPr>
      <w:bCs/>
      <w:szCs w:val="26"/>
    </w:rPr>
  </w:style>
  <w:style w:type="paragraph" w:styleId="Heading4">
    <w:name w:val="heading 4"/>
    <w:basedOn w:val="Heading3"/>
    <w:next w:val="Normal"/>
    <w:pPr>
      <w:numPr>
        <w:ilvl w:val="3"/>
      </w:numPr>
      <w:outlineLvl w:val="3"/>
    </w:pPr>
    <w:rPr>
      <w:bCs w:val="0"/>
      <w:szCs w:val="28"/>
    </w:rPr>
  </w:style>
  <w:style w:type="paragraph" w:styleId="Heading5">
    <w:name w:val="heading 5"/>
    <w:basedOn w:val="Heading4"/>
    <w:next w:val="Normal"/>
    <w:pPr>
      <w:numPr>
        <w:ilvl w:val="4"/>
      </w:numPr>
      <w:outlineLvl w:val="4"/>
    </w:pPr>
    <w:rPr>
      <w:bCs/>
      <w:iCs w:val="0"/>
      <w:szCs w:val="26"/>
    </w:rPr>
  </w:style>
  <w:style w:type="paragraph" w:styleId="Heading6">
    <w:name w:val="heading 6"/>
    <w:basedOn w:val="Heading5"/>
    <w:next w:val="Normal"/>
    <w:pPr>
      <w:numPr>
        <w:ilvl w:val="5"/>
      </w:numPr>
      <w:outlineLvl w:val="5"/>
    </w:pPr>
    <w:rPr>
      <w:bCs w:val="0"/>
      <w:szCs w:val="22"/>
    </w:rPr>
  </w:style>
  <w:style w:type="paragraph" w:styleId="Heading7">
    <w:name w:val="heading 7"/>
    <w:basedOn w:val="Heading6"/>
    <w:next w:val="Normal"/>
    <w:pPr>
      <w:numPr>
        <w:ilvl w:val="6"/>
      </w:numPr>
      <w:outlineLvl w:val="6"/>
    </w:pPr>
    <w:rPr>
      <w:szCs w:val="24"/>
    </w:rPr>
  </w:style>
  <w:style w:type="paragraph" w:styleId="Heading8">
    <w:name w:val="heading 8"/>
    <w:basedOn w:val="Heading7"/>
    <w:next w:val="Normal"/>
    <w:pPr>
      <w:numPr>
        <w:ilvl w:val="7"/>
      </w:numPr>
      <w:outlineLvl w:val="7"/>
    </w:pPr>
    <w:rPr>
      <w:iCs/>
    </w:rPr>
  </w:style>
  <w:style w:type="paragraph" w:styleId="Heading9">
    <w:name w:val="heading 9"/>
    <w:basedOn w:val="Heading8"/>
    <w:next w:val="Normal"/>
    <w:pPr>
      <w:numPr>
        <w:ilvl w:val="8"/>
      </w:num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7F5D71"/>
    <w:rPr>
      <w:noProof/>
      <w:sz w:val="13"/>
    </w:rPr>
  </w:style>
  <w:style w:type="paragraph" w:styleId="Footer">
    <w:name w:val="footer"/>
    <w:basedOn w:val="Normal"/>
    <w:semiHidden/>
    <w:rsid w:val="007F5D71"/>
    <w:rPr>
      <w:noProof/>
      <w:sz w:val="13"/>
    </w:rPr>
  </w:style>
  <w:style w:type="table" w:styleId="TableGrid">
    <w:name w:val="Table Grid"/>
    <w:basedOn w:val="TableNormal"/>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VMPagina">
    <w:name w:val="RIVM_Pagina"/>
    <w:basedOn w:val="Footer"/>
    <w:rPr>
      <w:szCs w:val="13"/>
    </w:rPr>
  </w:style>
  <w:style w:type="table" w:customStyle="1" w:styleId="RIVMTabel">
    <w:name w:val="RIVM_Tabel"/>
    <w:basedOn w:val="TableNormal"/>
    <w:pPr>
      <w:spacing w:line="240" w:lineRule="atLeast"/>
    </w:pPr>
    <w:rPr>
      <w:rFonts w:ascii="Verdana" w:hAnsi="Verdana"/>
    </w:rPr>
    <w:tblPr>
      <w:tblCellMar>
        <w:left w:w="0" w:type="dxa"/>
        <w:right w:w="227" w:type="dxa"/>
      </w:tblCellMar>
    </w:tblPr>
  </w:style>
  <w:style w:type="paragraph" w:customStyle="1" w:styleId="RIVMTitel">
    <w:name w:val="RIVM_Titel"/>
    <w:basedOn w:val="Normal"/>
    <w:next w:val="Normal"/>
    <w:rsid w:val="008D1444"/>
    <w:pPr>
      <w:pBdr>
        <w:bottom w:val="single" w:sz="4" w:space="1" w:color="auto"/>
      </w:pBdr>
      <w:spacing w:after="360" w:line="320" w:lineRule="atLeast"/>
    </w:pPr>
    <w:rPr>
      <w:b/>
      <w:sz w:val="40"/>
    </w:rPr>
  </w:style>
  <w:style w:type="paragraph" w:styleId="FootnoteText">
    <w:name w:val="footnote text"/>
    <w:basedOn w:val="Normal"/>
    <w:rPr>
      <w:sz w:val="13"/>
    </w:rPr>
  </w:style>
  <w:style w:type="table" w:customStyle="1" w:styleId="RIVMTabelParafen">
    <w:name w:val="RIVM_TabelParafen"/>
    <w:basedOn w:val="RIVMTabel"/>
    <w:tblPr>
      <w:tblBorders>
        <w:top w:val="dotted" w:sz="4" w:space="0" w:color="auto"/>
        <w:insideH w:val="dotted" w:sz="4" w:space="0" w:color="auto"/>
      </w:tblBorders>
      <w:tblCellMar>
        <w:top w:w="215" w:type="dxa"/>
        <w:bottom w:w="170" w:type="dxa"/>
      </w:tblCellMar>
    </w:tblPr>
  </w:style>
  <w:style w:type="table" w:customStyle="1" w:styleId="RIVMTabelGegevens">
    <w:name w:val="RIVM_TabelGegevens"/>
    <w:basedOn w:val="RIVMTabel"/>
    <w:tblPr>
      <w:tblBorders>
        <w:top w:val="dotted" w:sz="4" w:space="0" w:color="auto"/>
        <w:bottom w:val="dotted" w:sz="4" w:space="0" w:color="auto"/>
      </w:tblBorders>
    </w:tblPr>
  </w:style>
  <w:style w:type="table" w:customStyle="1" w:styleId="RIVMTabelAlgemeen">
    <w:name w:val="RIVM_TabelAlgemeen"/>
    <w:basedOn w:val="RIVMTabel"/>
    <w:tblPr>
      <w:tblBorders>
        <w:top w:val="dotted" w:sz="4" w:space="0" w:color="auto"/>
        <w:bottom w:val="dotted" w:sz="4" w:space="0" w:color="auto"/>
        <w:insideH w:val="dotted" w:sz="4" w:space="0" w:color="auto"/>
      </w:tblBorders>
    </w:tblPr>
  </w:style>
  <w:style w:type="paragraph" w:customStyle="1" w:styleId="RIVMTabelTitel">
    <w:name w:val="RIVM_TabelTitel"/>
    <w:basedOn w:val="Normal"/>
    <w:next w:val="Normal"/>
    <w:pPr>
      <w:numPr>
        <w:numId w:val="2"/>
      </w:numPr>
      <w:spacing w:after="240"/>
      <w:ind w:right="-1134"/>
    </w:pPr>
    <w:rPr>
      <w:rFonts w:eastAsia="MS Mincho"/>
      <w:b/>
    </w:rPr>
  </w:style>
  <w:style w:type="paragraph" w:customStyle="1" w:styleId="Huisstijl-Paginanummer">
    <w:name w:val="Huisstijl - Paginanummer"/>
    <w:basedOn w:val="Normal"/>
    <w:semiHidden/>
    <w:pPr>
      <w:widowControl w:val="0"/>
      <w:suppressAutoHyphens/>
    </w:pPr>
    <w:rPr>
      <w:rFonts w:eastAsia="DejaVu Sans" w:cs="Lohit Hindi"/>
      <w:kern w:val="3"/>
      <w:sz w:val="13"/>
      <w:szCs w:val="24"/>
      <w:lang w:eastAsia="zh-CN" w:bidi="hi-IN"/>
    </w:rPr>
  </w:style>
  <w:style w:type="paragraph" w:styleId="ListParagraph">
    <w:name w:val="List Paragraph"/>
    <w:basedOn w:val="alineaRIVM"/>
    <w:uiPriority w:val="34"/>
    <w:rsid w:val="00D540D2"/>
    <w:pPr>
      <w:ind w:left="720"/>
      <w:contextualSpacing/>
    </w:pPr>
  </w:style>
  <w:style w:type="paragraph" w:styleId="Title">
    <w:name w:val="Title"/>
    <w:basedOn w:val="Normal"/>
    <w:next w:val="Normal"/>
    <w:link w:val="TitleChar"/>
    <w:rsid w:val="00CF70CC"/>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rsid w:val="00CF70CC"/>
    <w:rPr>
      <w:rFonts w:ascii="Cambria" w:eastAsia="Times New Roman" w:hAnsi="Cambria" w:cs="Times New Roman"/>
      <w:color w:val="17365D"/>
      <w:spacing w:val="5"/>
      <w:kern w:val="28"/>
      <w:sz w:val="52"/>
      <w:szCs w:val="52"/>
    </w:rPr>
  </w:style>
  <w:style w:type="character" w:styleId="Hyperlink">
    <w:name w:val="Hyperlink"/>
    <w:rsid w:val="008E38CE"/>
    <w:rPr>
      <w:color w:val="0000FF"/>
      <w:u w:val="single"/>
    </w:rPr>
  </w:style>
  <w:style w:type="paragraph" w:customStyle="1" w:styleId="alineaRIVM">
    <w:name w:val="alinea_RIVM"/>
    <w:basedOn w:val="Normal"/>
    <w:qFormat/>
    <w:rsid w:val="005E1941"/>
    <w:pPr>
      <w:spacing w:after="200"/>
    </w:pPr>
  </w:style>
  <w:style w:type="paragraph" w:customStyle="1" w:styleId="Kop1RIVM">
    <w:name w:val="Kop1_RIVM"/>
    <w:basedOn w:val="alineaRIVM"/>
    <w:next w:val="alineaRIVM"/>
    <w:qFormat/>
    <w:rsid w:val="00B06672"/>
    <w:pPr>
      <w:keepNext/>
      <w:spacing w:before="480" w:after="40" w:line="276" w:lineRule="auto"/>
      <w:outlineLvl w:val="0"/>
    </w:pPr>
    <w:rPr>
      <w:b/>
      <w:color w:val="548DD4" w:themeColor="text2" w:themeTint="99"/>
      <w:sz w:val="26"/>
    </w:rPr>
  </w:style>
  <w:style w:type="paragraph" w:customStyle="1" w:styleId="Kop2RIVM">
    <w:name w:val="Kop2_RIVM"/>
    <w:basedOn w:val="alineaRIVM"/>
    <w:next w:val="alineaRIVM"/>
    <w:qFormat/>
    <w:rsid w:val="00B06672"/>
    <w:pPr>
      <w:keepNext/>
      <w:spacing w:before="60" w:after="0" w:line="276" w:lineRule="auto"/>
      <w:outlineLvl w:val="1"/>
    </w:pPr>
    <w:rPr>
      <w:b/>
      <w:color w:val="548DD4" w:themeColor="text2" w:themeTint="99"/>
      <w:sz w:val="22"/>
    </w:rPr>
  </w:style>
  <w:style w:type="paragraph" w:customStyle="1" w:styleId="Kop3RIVM">
    <w:name w:val="Kop3_RIVM"/>
    <w:basedOn w:val="alineaRIVM"/>
    <w:next w:val="alineaRIVM"/>
    <w:qFormat/>
    <w:rsid w:val="00B06672"/>
    <w:pPr>
      <w:keepNext/>
      <w:spacing w:after="0" w:line="276" w:lineRule="auto"/>
      <w:outlineLvl w:val="2"/>
    </w:pPr>
    <w:rPr>
      <w:b/>
      <w:color w:val="95B3D7" w:themeColor="accent1" w:themeTint="99"/>
    </w:rPr>
  </w:style>
  <w:style w:type="paragraph" w:customStyle="1" w:styleId="StyleBulletedSymbolsymbolLeft063cmHanging063cm">
    <w:name w:val="Style Bulleted Symbol (symbol) Left:  063 cm Hanging:  063 cm"/>
    <w:basedOn w:val="alineaRIVM"/>
    <w:rsid w:val="009A1D32"/>
    <w:pPr>
      <w:numPr>
        <w:numId w:val="4"/>
      </w:numPr>
      <w:contextualSpacing/>
    </w:pPr>
  </w:style>
  <w:style w:type="paragraph" w:customStyle="1" w:styleId="opsommingRIVM">
    <w:name w:val="opsomming_RIVM"/>
    <w:basedOn w:val="alineaRIVM"/>
    <w:qFormat/>
    <w:rsid w:val="00F61D5E"/>
    <w:pPr>
      <w:numPr>
        <w:numId w:val="5"/>
      </w:numPr>
      <w:ind w:left="284" w:hanging="284"/>
      <w:contextualSpacing/>
    </w:pPr>
    <w:rPr>
      <w:lang w:val="la-Latn"/>
    </w:rPr>
  </w:style>
  <w:style w:type="paragraph" w:styleId="BalloonText">
    <w:name w:val="Balloon Text"/>
    <w:basedOn w:val="Normal"/>
    <w:link w:val="BalloonTextChar"/>
    <w:rsid w:val="007D3814"/>
    <w:rPr>
      <w:rFonts w:ascii="Tahoma" w:hAnsi="Tahoma" w:cs="Tahoma"/>
      <w:sz w:val="16"/>
      <w:szCs w:val="16"/>
    </w:rPr>
  </w:style>
  <w:style w:type="character" w:customStyle="1" w:styleId="BalloonTextChar">
    <w:name w:val="Balloon Text Char"/>
    <w:basedOn w:val="DefaultParagraphFont"/>
    <w:link w:val="BalloonText"/>
    <w:rsid w:val="007D38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9B2A5D"/>
    <w:rPr>
      <w:rFonts w:ascii="Verdana" w:hAnsi="Verdana"/>
    </w:rPr>
  </w:style>
  <w:style w:type="paragraph" w:styleId="Heading1">
    <w:name w:val="heading 1"/>
    <w:basedOn w:val="Normal"/>
    <w:next w:val="Normal"/>
    <w:rsid w:val="00CF397B"/>
    <w:pPr>
      <w:widowControl w:val="0"/>
      <w:numPr>
        <w:numId w:val="3"/>
      </w:numPr>
      <w:tabs>
        <w:tab w:val="left" w:pos="0"/>
        <w:tab w:val="left" w:pos="284"/>
      </w:tabs>
      <w:ind w:left="0" w:firstLine="0"/>
      <w:outlineLvl w:val="0"/>
    </w:pPr>
    <w:rPr>
      <w:rFonts w:cs="Arial"/>
      <w:b/>
      <w:bCs/>
      <w:kern w:val="32"/>
      <w:szCs w:val="32"/>
    </w:rPr>
  </w:style>
  <w:style w:type="paragraph" w:styleId="Heading2">
    <w:name w:val="heading 2"/>
    <w:basedOn w:val="Heading1"/>
    <w:next w:val="Normal"/>
    <w:pPr>
      <w:numPr>
        <w:ilvl w:val="1"/>
        <w:numId w:val="1"/>
      </w:numPr>
      <w:outlineLvl w:val="1"/>
    </w:pPr>
    <w:rPr>
      <w:bCs w:val="0"/>
      <w:iCs/>
      <w:szCs w:val="28"/>
    </w:rPr>
  </w:style>
  <w:style w:type="paragraph" w:styleId="Heading3">
    <w:name w:val="heading 3"/>
    <w:basedOn w:val="Heading2"/>
    <w:next w:val="Normal"/>
    <w:pPr>
      <w:numPr>
        <w:ilvl w:val="2"/>
      </w:numPr>
      <w:outlineLvl w:val="2"/>
    </w:pPr>
    <w:rPr>
      <w:bCs/>
      <w:szCs w:val="26"/>
    </w:rPr>
  </w:style>
  <w:style w:type="paragraph" w:styleId="Heading4">
    <w:name w:val="heading 4"/>
    <w:basedOn w:val="Heading3"/>
    <w:next w:val="Normal"/>
    <w:pPr>
      <w:numPr>
        <w:ilvl w:val="3"/>
      </w:numPr>
      <w:outlineLvl w:val="3"/>
    </w:pPr>
    <w:rPr>
      <w:bCs w:val="0"/>
      <w:szCs w:val="28"/>
    </w:rPr>
  </w:style>
  <w:style w:type="paragraph" w:styleId="Heading5">
    <w:name w:val="heading 5"/>
    <w:basedOn w:val="Heading4"/>
    <w:next w:val="Normal"/>
    <w:pPr>
      <w:numPr>
        <w:ilvl w:val="4"/>
      </w:numPr>
      <w:outlineLvl w:val="4"/>
    </w:pPr>
    <w:rPr>
      <w:bCs/>
      <w:iCs w:val="0"/>
      <w:szCs w:val="26"/>
    </w:rPr>
  </w:style>
  <w:style w:type="paragraph" w:styleId="Heading6">
    <w:name w:val="heading 6"/>
    <w:basedOn w:val="Heading5"/>
    <w:next w:val="Normal"/>
    <w:pPr>
      <w:numPr>
        <w:ilvl w:val="5"/>
      </w:numPr>
      <w:outlineLvl w:val="5"/>
    </w:pPr>
    <w:rPr>
      <w:bCs w:val="0"/>
      <w:szCs w:val="22"/>
    </w:rPr>
  </w:style>
  <w:style w:type="paragraph" w:styleId="Heading7">
    <w:name w:val="heading 7"/>
    <w:basedOn w:val="Heading6"/>
    <w:next w:val="Normal"/>
    <w:pPr>
      <w:numPr>
        <w:ilvl w:val="6"/>
      </w:numPr>
      <w:outlineLvl w:val="6"/>
    </w:pPr>
    <w:rPr>
      <w:szCs w:val="24"/>
    </w:rPr>
  </w:style>
  <w:style w:type="paragraph" w:styleId="Heading8">
    <w:name w:val="heading 8"/>
    <w:basedOn w:val="Heading7"/>
    <w:next w:val="Normal"/>
    <w:pPr>
      <w:numPr>
        <w:ilvl w:val="7"/>
      </w:numPr>
      <w:outlineLvl w:val="7"/>
    </w:pPr>
    <w:rPr>
      <w:iCs/>
    </w:rPr>
  </w:style>
  <w:style w:type="paragraph" w:styleId="Heading9">
    <w:name w:val="heading 9"/>
    <w:basedOn w:val="Heading8"/>
    <w:next w:val="Normal"/>
    <w:pPr>
      <w:numPr>
        <w:ilvl w:val="8"/>
      </w:num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7F5D71"/>
    <w:rPr>
      <w:noProof/>
      <w:sz w:val="13"/>
    </w:rPr>
  </w:style>
  <w:style w:type="paragraph" w:styleId="Footer">
    <w:name w:val="footer"/>
    <w:basedOn w:val="Normal"/>
    <w:semiHidden/>
    <w:rsid w:val="007F5D71"/>
    <w:rPr>
      <w:noProof/>
      <w:sz w:val="13"/>
    </w:rPr>
  </w:style>
  <w:style w:type="table" w:styleId="TableGrid">
    <w:name w:val="Table Grid"/>
    <w:basedOn w:val="TableNormal"/>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VMPagina">
    <w:name w:val="RIVM_Pagina"/>
    <w:basedOn w:val="Footer"/>
    <w:rPr>
      <w:szCs w:val="13"/>
    </w:rPr>
  </w:style>
  <w:style w:type="table" w:customStyle="1" w:styleId="RIVMTabel">
    <w:name w:val="RIVM_Tabel"/>
    <w:basedOn w:val="TableNormal"/>
    <w:pPr>
      <w:spacing w:line="240" w:lineRule="atLeast"/>
    </w:pPr>
    <w:rPr>
      <w:rFonts w:ascii="Verdana" w:hAnsi="Verdana"/>
    </w:rPr>
    <w:tblPr>
      <w:tblCellMar>
        <w:left w:w="0" w:type="dxa"/>
        <w:right w:w="227" w:type="dxa"/>
      </w:tblCellMar>
    </w:tblPr>
  </w:style>
  <w:style w:type="paragraph" w:customStyle="1" w:styleId="RIVMTitel">
    <w:name w:val="RIVM_Titel"/>
    <w:basedOn w:val="Normal"/>
    <w:next w:val="Normal"/>
    <w:rsid w:val="008D1444"/>
    <w:pPr>
      <w:pBdr>
        <w:bottom w:val="single" w:sz="4" w:space="1" w:color="auto"/>
      </w:pBdr>
      <w:spacing w:after="360" w:line="320" w:lineRule="atLeast"/>
    </w:pPr>
    <w:rPr>
      <w:b/>
      <w:sz w:val="40"/>
    </w:rPr>
  </w:style>
  <w:style w:type="paragraph" w:styleId="FootnoteText">
    <w:name w:val="footnote text"/>
    <w:basedOn w:val="Normal"/>
    <w:rPr>
      <w:sz w:val="13"/>
    </w:rPr>
  </w:style>
  <w:style w:type="table" w:customStyle="1" w:styleId="RIVMTabelParafen">
    <w:name w:val="RIVM_TabelParafen"/>
    <w:basedOn w:val="RIVMTabel"/>
    <w:tblPr>
      <w:tblBorders>
        <w:top w:val="dotted" w:sz="4" w:space="0" w:color="auto"/>
        <w:insideH w:val="dotted" w:sz="4" w:space="0" w:color="auto"/>
      </w:tblBorders>
      <w:tblCellMar>
        <w:top w:w="215" w:type="dxa"/>
        <w:bottom w:w="170" w:type="dxa"/>
      </w:tblCellMar>
    </w:tblPr>
  </w:style>
  <w:style w:type="table" w:customStyle="1" w:styleId="RIVMTabelGegevens">
    <w:name w:val="RIVM_TabelGegevens"/>
    <w:basedOn w:val="RIVMTabel"/>
    <w:tblPr>
      <w:tblBorders>
        <w:top w:val="dotted" w:sz="4" w:space="0" w:color="auto"/>
        <w:bottom w:val="dotted" w:sz="4" w:space="0" w:color="auto"/>
      </w:tblBorders>
    </w:tblPr>
  </w:style>
  <w:style w:type="table" w:customStyle="1" w:styleId="RIVMTabelAlgemeen">
    <w:name w:val="RIVM_TabelAlgemeen"/>
    <w:basedOn w:val="RIVMTabel"/>
    <w:tblPr>
      <w:tblBorders>
        <w:top w:val="dotted" w:sz="4" w:space="0" w:color="auto"/>
        <w:bottom w:val="dotted" w:sz="4" w:space="0" w:color="auto"/>
        <w:insideH w:val="dotted" w:sz="4" w:space="0" w:color="auto"/>
      </w:tblBorders>
    </w:tblPr>
  </w:style>
  <w:style w:type="paragraph" w:customStyle="1" w:styleId="RIVMTabelTitel">
    <w:name w:val="RIVM_TabelTitel"/>
    <w:basedOn w:val="Normal"/>
    <w:next w:val="Normal"/>
    <w:pPr>
      <w:numPr>
        <w:numId w:val="2"/>
      </w:numPr>
      <w:spacing w:after="240"/>
      <w:ind w:right="-1134"/>
    </w:pPr>
    <w:rPr>
      <w:rFonts w:eastAsia="MS Mincho"/>
      <w:b/>
    </w:rPr>
  </w:style>
  <w:style w:type="paragraph" w:customStyle="1" w:styleId="Huisstijl-Paginanummer">
    <w:name w:val="Huisstijl - Paginanummer"/>
    <w:basedOn w:val="Normal"/>
    <w:semiHidden/>
    <w:pPr>
      <w:widowControl w:val="0"/>
      <w:suppressAutoHyphens/>
    </w:pPr>
    <w:rPr>
      <w:rFonts w:eastAsia="DejaVu Sans" w:cs="Lohit Hindi"/>
      <w:kern w:val="3"/>
      <w:sz w:val="13"/>
      <w:szCs w:val="24"/>
      <w:lang w:eastAsia="zh-CN" w:bidi="hi-IN"/>
    </w:rPr>
  </w:style>
  <w:style w:type="paragraph" w:styleId="ListParagraph">
    <w:name w:val="List Paragraph"/>
    <w:basedOn w:val="alineaRIVM"/>
    <w:uiPriority w:val="34"/>
    <w:rsid w:val="00D540D2"/>
    <w:pPr>
      <w:ind w:left="720"/>
      <w:contextualSpacing/>
    </w:pPr>
  </w:style>
  <w:style w:type="paragraph" w:styleId="Title">
    <w:name w:val="Title"/>
    <w:basedOn w:val="Normal"/>
    <w:next w:val="Normal"/>
    <w:link w:val="TitleChar"/>
    <w:rsid w:val="00CF70CC"/>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rsid w:val="00CF70CC"/>
    <w:rPr>
      <w:rFonts w:ascii="Cambria" w:eastAsia="Times New Roman" w:hAnsi="Cambria" w:cs="Times New Roman"/>
      <w:color w:val="17365D"/>
      <w:spacing w:val="5"/>
      <w:kern w:val="28"/>
      <w:sz w:val="52"/>
      <w:szCs w:val="52"/>
    </w:rPr>
  </w:style>
  <w:style w:type="character" w:styleId="Hyperlink">
    <w:name w:val="Hyperlink"/>
    <w:rsid w:val="008E38CE"/>
    <w:rPr>
      <w:color w:val="0000FF"/>
      <w:u w:val="single"/>
    </w:rPr>
  </w:style>
  <w:style w:type="paragraph" w:customStyle="1" w:styleId="alineaRIVM">
    <w:name w:val="alinea_RIVM"/>
    <w:basedOn w:val="Normal"/>
    <w:qFormat/>
    <w:rsid w:val="005E1941"/>
    <w:pPr>
      <w:spacing w:after="200"/>
    </w:pPr>
  </w:style>
  <w:style w:type="paragraph" w:customStyle="1" w:styleId="Kop1RIVM">
    <w:name w:val="Kop1_RIVM"/>
    <w:basedOn w:val="alineaRIVM"/>
    <w:next w:val="alineaRIVM"/>
    <w:qFormat/>
    <w:rsid w:val="00B06672"/>
    <w:pPr>
      <w:keepNext/>
      <w:spacing w:before="480" w:after="40" w:line="276" w:lineRule="auto"/>
      <w:outlineLvl w:val="0"/>
    </w:pPr>
    <w:rPr>
      <w:b/>
      <w:color w:val="548DD4" w:themeColor="text2" w:themeTint="99"/>
      <w:sz w:val="26"/>
    </w:rPr>
  </w:style>
  <w:style w:type="paragraph" w:customStyle="1" w:styleId="Kop2RIVM">
    <w:name w:val="Kop2_RIVM"/>
    <w:basedOn w:val="alineaRIVM"/>
    <w:next w:val="alineaRIVM"/>
    <w:qFormat/>
    <w:rsid w:val="00B06672"/>
    <w:pPr>
      <w:keepNext/>
      <w:spacing w:before="60" w:after="0" w:line="276" w:lineRule="auto"/>
      <w:outlineLvl w:val="1"/>
    </w:pPr>
    <w:rPr>
      <w:b/>
      <w:color w:val="548DD4" w:themeColor="text2" w:themeTint="99"/>
      <w:sz w:val="22"/>
    </w:rPr>
  </w:style>
  <w:style w:type="paragraph" w:customStyle="1" w:styleId="Kop3RIVM">
    <w:name w:val="Kop3_RIVM"/>
    <w:basedOn w:val="alineaRIVM"/>
    <w:next w:val="alineaRIVM"/>
    <w:qFormat/>
    <w:rsid w:val="00B06672"/>
    <w:pPr>
      <w:keepNext/>
      <w:spacing w:after="0" w:line="276" w:lineRule="auto"/>
      <w:outlineLvl w:val="2"/>
    </w:pPr>
    <w:rPr>
      <w:b/>
      <w:color w:val="95B3D7" w:themeColor="accent1" w:themeTint="99"/>
    </w:rPr>
  </w:style>
  <w:style w:type="paragraph" w:customStyle="1" w:styleId="StyleBulletedSymbolsymbolLeft063cmHanging063cm">
    <w:name w:val="Style Bulleted Symbol (symbol) Left:  063 cm Hanging:  063 cm"/>
    <w:basedOn w:val="alineaRIVM"/>
    <w:rsid w:val="009A1D32"/>
    <w:pPr>
      <w:numPr>
        <w:numId w:val="4"/>
      </w:numPr>
      <w:contextualSpacing/>
    </w:pPr>
  </w:style>
  <w:style w:type="paragraph" w:customStyle="1" w:styleId="opsommingRIVM">
    <w:name w:val="opsomming_RIVM"/>
    <w:basedOn w:val="alineaRIVM"/>
    <w:qFormat/>
    <w:rsid w:val="00F61D5E"/>
    <w:pPr>
      <w:numPr>
        <w:numId w:val="5"/>
      </w:numPr>
      <w:ind w:left="284" w:hanging="284"/>
      <w:contextualSpacing/>
    </w:pPr>
    <w:rPr>
      <w:lang w:val="la-Latn"/>
    </w:rPr>
  </w:style>
  <w:style w:type="paragraph" w:styleId="BalloonText">
    <w:name w:val="Balloon Text"/>
    <w:basedOn w:val="Normal"/>
    <w:link w:val="BalloonTextChar"/>
    <w:rsid w:val="007D3814"/>
    <w:rPr>
      <w:rFonts w:ascii="Tahoma" w:hAnsi="Tahoma" w:cs="Tahoma"/>
      <w:sz w:val="16"/>
      <w:szCs w:val="16"/>
    </w:rPr>
  </w:style>
  <w:style w:type="character" w:customStyle="1" w:styleId="BalloonTextChar">
    <w:name w:val="Balloon Text Char"/>
    <w:basedOn w:val="DefaultParagraphFont"/>
    <w:link w:val="BalloonText"/>
    <w:rsid w:val="007D38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1801863">
      <w:bodyDiv w:val="1"/>
      <w:marLeft w:val="0"/>
      <w:marRight w:val="0"/>
      <w:marTop w:val="0"/>
      <w:marBottom w:val="0"/>
      <w:divBdr>
        <w:top w:val="none" w:sz="0" w:space="0" w:color="auto"/>
        <w:left w:val="none" w:sz="0" w:space="0" w:color="auto"/>
        <w:bottom w:val="none" w:sz="0" w:space="0" w:color="auto"/>
        <w:right w:val="none" w:sz="0" w:space="0" w:color="auto"/>
      </w:divBdr>
      <w:divsChild>
        <w:div w:id="817038857">
          <w:marLeft w:val="0"/>
          <w:marRight w:val="0"/>
          <w:marTop w:val="0"/>
          <w:marBottom w:val="0"/>
          <w:divBdr>
            <w:top w:val="none" w:sz="0" w:space="0" w:color="auto"/>
            <w:left w:val="none" w:sz="0" w:space="0" w:color="auto"/>
            <w:bottom w:val="none" w:sz="0" w:space="0" w:color="auto"/>
            <w:right w:val="none" w:sz="0" w:space="0" w:color="auto"/>
          </w:divBdr>
          <w:divsChild>
            <w:div w:id="676930423">
              <w:marLeft w:val="0"/>
              <w:marRight w:val="0"/>
              <w:marTop w:val="0"/>
              <w:marBottom w:val="0"/>
              <w:divBdr>
                <w:top w:val="none" w:sz="0" w:space="0" w:color="auto"/>
                <w:left w:val="none" w:sz="0" w:space="0" w:color="auto"/>
                <w:bottom w:val="none" w:sz="0" w:space="0" w:color="auto"/>
                <w:right w:val="none" w:sz="0" w:space="0" w:color="auto"/>
              </w:divBdr>
              <w:divsChild>
                <w:div w:id="1220629017">
                  <w:marLeft w:val="0"/>
                  <w:marRight w:val="0"/>
                  <w:marTop w:val="0"/>
                  <w:marBottom w:val="0"/>
                  <w:divBdr>
                    <w:top w:val="none" w:sz="0" w:space="0" w:color="auto"/>
                    <w:left w:val="none" w:sz="0" w:space="0" w:color="auto"/>
                    <w:bottom w:val="none" w:sz="0" w:space="0" w:color="auto"/>
                    <w:right w:val="none" w:sz="0" w:space="0" w:color="auto"/>
                  </w:divBdr>
                  <w:divsChild>
                    <w:div w:id="632175679">
                      <w:marLeft w:val="0"/>
                      <w:marRight w:val="0"/>
                      <w:marTop w:val="0"/>
                      <w:marBottom w:val="0"/>
                      <w:divBdr>
                        <w:top w:val="none" w:sz="0" w:space="0" w:color="auto"/>
                        <w:left w:val="none" w:sz="0" w:space="0" w:color="auto"/>
                        <w:bottom w:val="none" w:sz="0" w:space="0" w:color="auto"/>
                        <w:right w:val="none" w:sz="0" w:space="0" w:color="auto"/>
                      </w:divBdr>
                      <w:divsChild>
                        <w:div w:id="566380276">
                          <w:marLeft w:val="0"/>
                          <w:marRight w:val="0"/>
                          <w:marTop w:val="0"/>
                          <w:marBottom w:val="0"/>
                          <w:divBdr>
                            <w:top w:val="none" w:sz="0" w:space="0" w:color="auto"/>
                            <w:left w:val="none" w:sz="0" w:space="0" w:color="auto"/>
                            <w:bottom w:val="none" w:sz="0" w:space="0" w:color="auto"/>
                            <w:right w:val="none" w:sz="0" w:space="0" w:color="auto"/>
                          </w:divBdr>
                          <w:divsChild>
                            <w:div w:id="1224100920">
                              <w:marLeft w:val="0"/>
                              <w:marRight w:val="0"/>
                              <w:marTop w:val="0"/>
                              <w:marBottom w:val="0"/>
                              <w:divBdr>
                                <w:top w:val="none" w:sz="0" w:space="0" w:color="auto"/>
                                <w:left w:val="none" w:sz="0" w:space="0" w:color="auto"/>
                                <w:bottom w:val="none" w:sz="0" w:space="0" w:color="auto"/>
                                <w:right w:val="none" w:sz="0" w:space="0" w:color="auto"/>
                              </w:divBdr>
                              <w:divsChild>
                                <w:div w:id="1167358933">
                                  <w:marLeft w:val="0"/>
                                  <w:marRight w:val="0"/>
                                  <w:marTop w:val="0"/>
                                  <w:marBottom w:val="0"/>
                                  <w:divBdr>
                                    <w:top w:val="none" w:sz="0" w:space="0" w:color="auto"/>
                                    <w:left w:val="none" w:sz="0" w:space="0" w:color="auto"/>
                                    <w:bottom w:val="none" w:sz="0" w:space="0" w:color="auto"/>
                                    <w:right w:val="none" w:sz="0" w:space="0" w:color="auto"/>
                                  </w:divBdr>
                                  <w:divsChild>
                                    <w:div w:id="427123500">
                                      <w:marLeft w:val="0"/>
                                      <w:marRight w:val="0"/>
                                      <w:marTop w:val="0"/>
                                      <w:marBottom w:val="0"/>
                                      <w:divBdr>
                                        <w:top w:val="none" w:sz="0" w:space="0" w:color="auto"/>
                                        <w:left w:val="none" w:sz="0" w:space="0" w:color="auto"/>
                                        <w:bottom w:val="none" w:sz="0" w:space="0" w:color="auto"/>
                                        <w:right w:val="none" w:sz="0" w:space="0" w:color="auto"/>
                                      </w:divBdr>
                                    </w:div>
                                    <w:div w:id="553925494">
                                      <w:marLeft w:val="0"/>
                                      <w:marRight w:val="0"/>
                                      <w:marTop w:val="0"/>
                                      <w:marBottom w:val="0"/>
                                      <w:divBdr>
                                        <w:top w:val="none" w:sz="0" w:space="0" w:color="auto"/>
                                        <w:left w:val="none" w:sz="0" w:space="0" w:color="auto"/>
                                        <w:bottom w:val="none" w:sz="0" w:space="0" w:color="auto"/>
                                        <w:right w:val="none" w:sz="0" w:space="0" w:color="auto"/>
                                      </w:divBdr>
                                    </w:div>
                                    <w:div w:id="867107875">
                                      <w:marLeft w:val="0"/>
                                      <w:marRight w:val="0"/>
                                      <w:marTop w:val="0"/>
                                      <w:marBottom w:val="0"/>
                                      <w:divBdr>
                                        <w:top w:val="none" w:sz="0" w:space="0" w:color="auto"/>
                                        <w:left w:val="none" w:sz="0" w:space="0" w:color="auto"/>
                                        <w:bottom w:val="none" w:sz="0" w:space="0" w:color="auto"/>
                                        <w:right w:val="none" w:sz="0" w:space="0" w:color="auto"/>
                                      </w:divBdr>
                                    </w:div>
                                    <w:div w:id="1024475651">
                                      <w:marLeft w:val="0"/>
                                      <w:marRight w:val="0"/>
                                      <w:marTop w:val="0"/>
                                      <w:marBottom w:val="0"/>
                                      <w:divBdr>
                                        <w:top w:val="none" w:sz="0" w:space="0" w:color="auto"/>
                                        <w:left w:val="none" w:sz="0" w:space="0" w:color="auto"/>
                                        <w:bottom w:val="none" w:sz="0" w:space="0" w:color="auto"/>
                                        <w:right w:val="none" w:sz="0" w:space="0" w:color="auto"/>
                                      </w:divBdr>
                                    </w:div>
                                    <w:div w:id="1346057537">
                                      <w:marLeft w:val="0"/>
                                      <w:marRight w:val="0"/>
                                      <w:marTop w:val="0"/>
                                      <w:marBottom w:val="0"/>
                                      <w:divBdr>
                                        <w:top w:val="none" w:sz="0" w:space="0" w:color="auto"/>
                                        <w:left w:val="none" w:sz="0" w:space="0" w:color="auto"/>
                                        <w:bottom w:val="none" w:sz="0" w:space="0" w:color="auto"/>
                                        <w:right w:val="none" w:sz="0" w:space="0" w:color="auto"/>
                                      </w:divBdr>
                                    </w:div>
                                    <w:div w:id="1383596281">
                                      <w:marLeft w:val="0"/>
                                      <w:marRight w:val="0"/>
                                      <w:marTop w:val="0"/>
                                      <w:marBottom w:val="0"/>
                                      <w:divBdr>
                                        <w:top w:val="none" w:sz="0" w:space="0" w:color="auto"/>
                                        <w:left w:val="none" w:sz="0" w:space="0" w:color="auto"/>
                                        <w:bottom w:val="none" w:sz="0" w:space="0" w:color="auto"/>
                                        <w:right w:val="none" w:sz="0" w:space="0" w:color="auto"/>
                                      </w:divBdr>
                                    </w:div>
                                    <w:div w:id="1497261119">
                                      <w:marLeft w:val="0"/>
                                      <w:marRight w:val="0"/>
                                      <w:marTop w:val="0"/>
                                      <w:marBottom w:val="0"/>
                                      <w:divBdr>
                                        <w:top w:val="none" w:sz="0" w:space="0" w:color="auto"/>
                                        <w:left w:val="none" w:sz="0" w:space="0" w:color="auto"/>
                                        <w:bottom w:val="none" w:sz="0" w:space="0" w:color="auto"/>
                                        <w:right w:val="none" w:sz="0" w:space="0" w:color="auto"/>
                                      </w:divBdr>
                                    </w:div>
                                    <w:div w:id="211184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who.int/influenza/preparedness/pandemic/GIP_PandemicInfluenzaRiskManagementInterimGuidance_Jun2013.pdf"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AF1669-47F2-4AF6-B574-0C84208A3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645D78C4</Template>
  <TotalTime>3</TotalTime>
  <Pages>5</Pages>
  <Words>1425</Words>
  <Characters>10516</Characters>
  <Application>Microsoft Office Word</Application>
  <DocSecurity>0</DocSecurity>
  <Lines>198</Lines>
  <Paragraphs>93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Company>
  <LinksUpToDate>false</LinksUpToDate>
  <CharactersWithSpaces>11848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 Ottovay</dc:creator>
  <cp:lastModifiedBy>Laura van Vossen</cp:lastModifiedBy>
  <cp:revision>3</cp:revision>
  <cp:lastPrinted>2017-01-12T15:30:00Z</cp:lastPrinted>
  <dcterms:created xsi:type="dcterms:W3CDTF">2019-09-16T14:44:00Z</dcterms:created>
  <dcterms:modified xsi:type="dcterms:W3CDTF">2019-09-16T14:47:00Z</dcterms:modified>
</cp:coreProperties>
</file>