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0AD84" w14:textId="77777777" w:rsidR="005F30CD" w:rsidRPr="0057041F" w:rsidRDefault="00937D66" w:rsidP="00937D66">
      <w:pPr>
        <w:rPr>
          <w:rFonts w:ascii="Verdana" w:hAnsi="Verdana"/>
          <w:b/>
          <w:sz w:val="20"/>
          <w:szCs w:val="20"/>
        </w:rPr>
      </w:pPr>
      <w:r w:rsidRPr="0057041F">
        <w:rPr>
          <w:rFonts w:ascii="Verdana" w:hAnsi="Verdana"/>
          <w:b/>
          <w:sz w:val="20"/>
          <w:szCs w:val="20"/>
        </w:rPr>
        <w:t>Informatiebrief voor (huis)artsen</w:t>
      </w:r>
    </w:p>
    <w:p w14:paraId="640DA50D" w14:textId="77777777" w:rsidR="00A80AE0" w:rsidRPr="0057041F" w:rsidRDefault="00A80AE0" w:rsidP="00937D66">
      <w:pPr>
        <w:rPr>
          <w:rFonts w:ascii="Verdana" w:hAnsi="Verdana"/>
          <w:b/>
          <w:sz w:val="20"/>
          <w:szCs w:val="20"/>
        </w:rPr>
      </w:pPr>
    </w:p>
    <w:p w14:paraId="7A81C68D" w14:textId="77777777" w:rsidR="00E46881" w:rsidRDefault="00E46881" w:rsidP="00937D66">
      <w:pPr>
        <w:rPr>
          <w:rFonts w:ascii="Verdana" w:hAnsi="Verdana"/>
          <w:b/>
          <w:sz w:val="20"/>
          <w:szCs w:val="20"/>
        </w:rPr>
      </w:pPr>
    </w:p>
    <w:p w14:paraId="5FAAFF77" w14:textId="5B582BA9" w:rsidR="00937D66" w:rsidRDefault="009E64C6" w:rsidP="00937D66">
      <w:pPr>
        <w:rPr>
          <w:rFonts w:ascii="Verdana" w:hAnsi="Verdana"/>
          <w:sz w:val="20"/>
          <w:szCs w:val="20"/>
        </w:rPr>
      </w:pPr>
      <w:r w:rsidRPr="009E64C6">
        <w:rPr>
          <w:rFonts w:ascii="Verdana" w:hAnsi="Verdana"/>
          <w:b/>
          <w:sz w:val="20"/>
          <w:szCs w:val="20"/>
        </w:rPr>
        <w:t>Uitbreiding meldingsplicht hepatitis C met chronische</w:t>
      </w:r>
      <w:r w:rsidR="008913AA">
        <w:rPr>
          <w:rFonts w:ascii="Verdana" w:hAnsi="Verdana"/>
          <w:b/>
          <w:sz w:val="20"/>
          <w:szCs w:val="20"/>
        </w:rPr>
        <w:t xml:space="preserve"> en </w:t>
      </w:r>
      <w:proofErr w:type="spellStart"/>
      <w:r w:rsidR="008913AA">
        <w:rPr>
          <w:rFonts w:ascii="Verdana" w:hAnsi="Verdana"/>
          <w:b/>
          <w:sz w:val="20"/>
          <w:szCs w:val="20"/>
        </w:rPr>
        <w:t>herinfectie</w:t>
      </w:r>
      <w:proofErr w:type="spellEnd"/>
      <w:r w:rsidR="008913AA">
        <w:rPr>
          <w:rFonts w:ascii="Verdana" w:hAnsi="Verdana"/>
          <w:b/>
          <w:sz w:val="20"/>
          <w:szCs w:val="20"/>
        </w:rPr>
        <w:t xml:space="preserve"> met hepatitis C-</w:t>
      </w:r>
      <w:r w:rsidRPr="009E64C6">
        <w:rPr>
          <w:rFonts w:ascii="Verdana" w:hAnsi="Verdana"/>
          <w:b/>
          <w:sz w:val="20"/>
          <w:szCs w:val="20"/>
        </w:rPr>
        <w:t>virus</w:t>
      </w:r>
    </w:p>
    <w:p w14:paraId="3E1755F7" w14:textId="77777777" w:rsidR="0007186A" w:rsidRDefault="0007186A" w:rsidP="00937D66">
      <w:pPr>
        <w:rPr>
          <w:rFonts w:ascii="Verdana" w:hAnsi="Verdana"/>
          <w:sz w:val="20"/>
          <w:szCs w:val="20"/>
        </w:rPr>
      </w:pPr>
    </w:p>
    <w:p w14:paraId="4976C952" w14:textId="77777777" w:rsidR="00E46881" w:rsidRDefault="00E46881" w:rsidP="00937D66">
      <w:pPr>
        <w:rPr>
          <w:rFonts w:ascii="Verdana" w:hAnsi="Verdana"/>
          <w:sz w:val="20"/>
          <w:szCs w:val="20"/>
        </w:rPr>
      </w:pPr>
    </w:p>
    <w:p w14:paraId="6D16307E" w14:textId="77777777" w:rsidR="00E46881" w:rsidRDefault="00E46881" w:rsidP="00937D66">
      <w:pPr>
        <w:rPr>
          <w:rFonts w:ascii="Verdana" w:hAnsi="Verdana"/>
          <w:sz w:val="20"/>
          <w:szCs w:val="20"/>
        </w:rPr>
      </w:pPr>
    </w:p>
    <w:p w14:paraId="074F4C96" w14:textId="77777777" w:rsidR="0007186A" w:rsidRDefault="0007186A" w:rsidP="00937D66">
      <w:pPr>
        <w:rPr>
          <w:rFonts w:ascii="Verdana" w:hAnsi="Verdana"/>
          <w:sz w:val="20"/>
          <w:szCs w:val="20"/>
        </w:rPr>
      </w:pPr>
      <w:r>
        <w:rPr>
          <w:rFonts w:ascii="Verdana" w:hAnsi="Verdana"/>
          <w:sz w:val="20"/>
          <w:szCs w:val="20"/>
        </w:rPr>
        <w:t>Geachte collega,</w:t>
      </w:r>
    </w:p>
    <w:p w14:paraId="0839BEE2" w14:textId="77777777" w:rsidR="0007186A" w:rsidRPr="0057041F" w:rsidRDefault="0007186A" w:rsidP="00937D66">
      <w:pPr>
        <w:rPr>
          <w:rFonts w:ascii="Verdana" w:hAnsi="Verdana"/>
          <w:sz w:val="20"/>
          <w:szCs w:val="20"/>
        </w:rPr>
      </w:pPr>
    </w:p>
    <w:p w14:paraId="2A5C93E8" w14:textId="77777777" w:rsidR="00937D66" w:rsidRPr="0057041F" w:rsidRDefault="00937D66" w:rsidP="00937D66">
      <w:pPr>
        <w:rPr>
          <w:rFonts w:ascii="Verdana" w:hAnsi="Verdana"/>
          <w:sz w:val="20"/>
          <w:szCs w:val="20"/>
        </w:rPr>
      </w:pPr>
      <w:r w:rsidRPr="0057041F">
        <w:rPr>
          <w:rFonts w:ascii="Verdana" w:hAnsi="Verdana"/>
          <w:sz w:val="20"/>
          <w:szCs w:val="20"/>
        </w:rPr>
        <w:t>In dit bericht</w:t>
      </w:r>
      <w:r w:rsidR="00B9296B" w:rsidRPr="0057041F">
        <w:rPr>
          <w:rFonts w:ascii="Verdana" w:hAnsi="Verdana"/>
          <w:sz w:val="20"/>
          <w:szCs w:val="20"/>
        </w:rPr>
        <w:t xml:space="preserve"> </w:t>
      </w:r>
      <w:r w:rsidR="00844FB3">
        <w:rPr>
          <w:rFonts w:ascii="Verdana" w:hAnsi="Verdana"/>
          <w:sz w:val="20"/>
          <w:szCs w:val="20"/>
        </w:rPr>
        <w:t>informeren we u</w:t>
      </w:r>
      <w:r w:rsidR="00B9296B" w:rsidRPr="0057041F">
        <w:rPr>
          <w:rFonts w:ascii="Verdana" w:hAnsi="Verdana"/>
          <w:sz w:val="20"/>
          <w:szCs w:val="20"/>
        </w:rPr>
        <w:t xml:space="preserve"> over </w:t>
      </w:r>
      <w:r w:rsidR="009E64C6">
        <w:rPr>
          <w:rFonts w:ascii="Verdana" w:hAnsi="Verdana"/>
          <w:sz w:val="20"/>
          <w:szCs w:val="20"/>
        </w:rPr>
        <w:t>het ziektebeeld</w:t>
      </w:r>
      <w:r w:rsidR="00A80AE0" w:rsidRPr="0057041F">
        <w:rPr>
          <w:rFonts w:ascii="Verdana" w:hAnsi="Verdana"/>
          <w:sz w:val="20"/>
          <w:szCs w:val="20"/>
        </w:rPr>
        <w:t xml:space="preserve"> en </w:t>
      </w:r>
      <w:r w:rsidR="009E64C6">
        <w:rPr>
          <w:rFonts w:ascii="Verdana" w:hAnsi="Verdana"/>
          <w:sz w:val="20"/>
          <w:szCs w:val="20"/>
        </w:rPr>
        <w:t xml:space="preserve">de </w:t>
      </w:r>
      <w:r w:rsidR="00B9296B" w:rsidRPr="0057041F">
        <w:rPr>
          <w:rFonts w:ascii="Verdana" w:hAnsi="Verdana"/>
          <w:sz w:val="20"/>
          <w:szCs w:val="20"/>
        </w:rPr>
        <w:t xml:space="preserve">redenen voor het </w:t>
      </w:r>
      <w:r w:rsidR="009E64C6">
        <w:rPr>
          <w:rFonts w:ascii="Verdana" w:hAnsi="Verdana"/>
          <w:sz w:val="20"/>
          <w:szCs w:val="20"/>
        </w:rPr>
        <w:t xml:space="preserve">uitbreiden </w:t>
      </w:r>
      <w:r w:rsidR="00B9296B" w:rsidRPr="0057041F">
        <w:rPr>
          <w:rFonts w:ascii="Verdana" w:hAnsi="Verdana"/>
          <w:sz w:val="20"/>
          <w:szCs w:val="20"/>
        </w:rPr>
        <w:t xml:space="preserve">van de </w:t>
      </w:r>
      <w:r w:rsidR="009E64C6">
        <w:rPr>
          <w:rFonts w:ascii="Verdana" w:hAnsi="Verdana"/>
          <w:sz w:val="20"/>
          <w:szCs w:val="20"/>
        </w:rPr>
        <w:t>meldingsplicht voor deze ziekte</w:t>
      </w:r>
      <w:r w:rsidR="00B9296B" w:rsidRPr="0057041F">
        <w:rPr>
          <w:rFonts w:ascii="Verdana" w:hAnsi="Verdana"/>
          <w:sz w:val="20"/>
          <w:szCs w:val="20"/>
        </w:rPr>
        <w:t>.</w:t>
      </w:r>
    </w:p>
    <w:p w14:paraId="3CA300C6" w14:textId="77777777" w:rsidR="00A80AE0" w:rsidRPr="0057041F" w:rsidRDefault="00A80AE0" w:rsidP="00937D66">
      <w:pPr>
        <w:rPr>
          <w:rFonts w:ascii="Verdana" w:hAnsi="Verdana"/>
          <w:sz w:val="20"/>
          <w:szCs w:val="20"/>
        </w:rPr>
      </w:pPr>
    </w:p>
    <w:p w14:paraId="54618F6F" w14:textId="608FDA78" w:rsidR="00937D66" w:rsidRPr="009E64C6" w:rsidRDefault="009E64C6" w:rsidP="009E64C6">
      <w:pPr>
        <w:pStyle w:val="ListParagraph"/>
        <w:numPr>
          <w:ilvl w:val="0"/>
          <w:numId w:val="3"/>
        </w:numPr>
        <w:rPr>
          <w:rFonts w:ascii="Verdana" w:hAnsi="Verdana"/>
          <w:sz w:val="20"/>
          <w:szCs w:val="20"/>
        </w:rPr>
      </w:pPr>
      <w:r w:rsidRPr="009E64C6">
        <w:rPr>
          <w:rFonts w:ascii="Verdana" w:hAnsi="Verdana"/>
          <w:sz w:val="20"/>
          <w:szCs w:val="20"/>
        </w:rPr>
        <w:t xml:space="preserve">Per 1 januari 2019 wordt </w:t>
      </w:r>
      <w:r w:rsidR="0095547A">
        <w:rPr>
          <w:rFonts w:ascii="Verdana" w:hAnsi="Verdana"/>
          <w:sz w:val="20"/>
          <w:szCs w:val="20"/>
        </w:rPr>
        <w:t>naast</w:t>
      </w:r>
      <w:r w:rsidR="0095547A" w:rsidRPr="009E64C6">
        <w:rPr>
          <w:rFonts w:ascii="Verdana" w:hAnsi="Verdana"/>
          <w:sz w:val="20"/>
          <w:szCs w:val="20"/>
        </w:rPr>
        <w:t xml:space="preserve"> </w:t>
      </w:r>
      <w:r w:rsidRPr="009E64C6">
        <w:rPr>
          <w:rFonts w:ascii="Verdana" w:hAnsi="Verdana"/>
          <w:sz w:val="20"/>
          <w:szCs w:val="20"/>
        </w:rPr>
        <w:t xml:space="preserve">acute </w:t>
      </w:r>
      <w:r w:rsidR="00B60D0F">
        <w:rPr>
          <w:rFonts w:ascii="Verdana" w:hAnsi="Verdana"/>
          <w:sz w:val="20"/>
          <w:szCs w:val="20"/>
        </w:rPr>
        <w:t xml:space="preserve">hepatitis </w:t>
      </w:r>
      <w:proofErr w:type="gramStart"/>
      <w:r w:rsidR="00B60D0F">
        <w:rPr>
          <w:rFonts w:ascii="Verdana" w:hAnsi="Verdana"/>
          <w:sz w:val="20"/>
          <w:szCs w:val="20"/>
        </w:rPr>
        <w:t xml:space="preserve">C </w:t>
      </w:r>
      <w:r w:rsidRPr="009E64C6">
        <w:rPr>
          <w:rFonts w:ascii="Verdana" w:hAnsi="Verdana"/>
          <w:sz w:val="20"/>
          <w:szCs w:val="20"/>
        </w:rPr>
        <w:t xml:space="preserve"> </w:t>
      </w:r>
      <w:proofErr w:type="gramEnd"/>
      <w:r w:rsidRPr="009E64C6">
        <w:rPr>
          <w:rFonts w:ascii="Verdana" w:hAnsi="Verdana"/>
          <w:sz w:val="20"/>
          <w:szCs w:val="20"/>
        </w:rPr>
        <w:t xml:space="preserve">ook chronische </w:t>
      </w:r>
      <w:r w:rsidR="00B60D0F">
        <w:rPr>
          <w:rFonts w:ascii="Verdana" w:hAnsi="Verdana"/>
          <w:sz w:val="20"/>
          <w:szCs w:val="20"/>
        </w:rPr>
        <w:t>hepatitis C</w:t>
      </w:r>
      <w:r w:rsidR="00B60D0F" w:rsidRPr="009E64C6" w:rsidDel="00B60D0F">
        <w:rPr>
          <w:rFonts w:ascii="Verdana" w:hAnsi="Verdana"/>
          <w:sz w:val="20"/>
          <w:szCs w:val="20"/>
        </w:rPr>
        <w:t xml:space="preserve"> </w:t>
      </w:r>
      <w:r w:rsidRPr="009E64C6">
        <w:rPr>
          <w:rFonts w:ascii="Verdana" w:hAnsi="Verdana"/>
          <w:sz w:val="20"/>
          <w:szCs w:val="20"/>
        </w:rPr>
        <w:t xml:space="preserve">en </w:t>
      </w:r>
      <w:r w:rsidR="0095547A">
        <w:rPr>
          <w:rFonts w:ascii="Verdana" w:hAnsi="Verdana"/>
          <w:sz w:val="20"/>
          <w:szCs w:val="20"/>
        </w:rPr>
        <w:t xml:space="preserve">een </w:t>
      </w:r>
      <w:r w:rsidR="00B60D0F">
        <w:rPr>
          <w:rFonts w:ascii="Verdana" w:hAnsi="Verdana"/>
          <w:sz w:val="20"/>
          <w:szCs w:val="20"/>
        </w:rPr>
        <w:t>hepatitis C</w:t>
      </w:r>
      <w:r w:rsidRPr="009E64C6">
        <w:rPr>
          <w:rFonts w:ascii="Verdana" w:hAnsi="Verdana"/>
          <w:sz w:val="20"/>
          <w:szCs w:val="20"/>
        </w:rPr>
        <w:t>-</w:t>
      </w:r>
      <w:proofErr w:type="spellStart"/>
      <w:r w:rsidRPr="009E64C6">
        <w:rPr>
          <w:rFonts w:ascii="Verdana" w:hAnsi="Verdana"/>
          <w:sz w:val="20"/>
          <w:szCs w:val="20"/>
        </w:rPr>
        <w:t>herinfectie</w:t>
      </w:r>
      <w:proofErr w:type="spellEnd"/>
      <w:r w:rsidRPr="009E64C6">
        <w:rPr>
          <w:rFonts w:ascii="Verdana" w:hAnsi="Verdana"/>
          <w:sz w:val="20"/>
          <w:szCs w:val="20"/>
        </w:rPr>
        <w:t xml:space="preserve"> </w:t>
      </w:r>
      <w:r w:rsidR="0095547A">
        <w:rPr>
          <w:rFonts w:ascii="Verdana" w:hAnsi="Verdana"/>
          <w:sz w:val="20"/>
          <w:szCs w:val="20"/>
        </w:rPr>
        <w:t xml:space="preserve">als </w:t>
      </w:r>
      <w:proofErr w:type="spellStart"/>
      <w:r w:rsidRPr="009E64C6">
        <w:rPr>
          <w:rFonts w:ascii="Verdana" w:hAnsi="Verdana"/>
          <w:sz w:val="20"/>
          <w:szCs w:val="20"/>
        </w:rPr>
        <w:t>meldingsplichtige</w:t>
      </w:r>
      <w:proofErr w:type="spellEnd"/>
      <w:r w:rsidRPr="009E64C6">
        <w:rPr>
          <w:rFonts w:ascii="Verdana" w:hAnsi="Verdana"/>
          <w:sz w:val="20"/>
          <w:szCs w:val="20"/>
        </w:rPr>
        <w:t xml:space="preserve"> ziekte groep B</w:t>
      </w:r>
      <w:r w:rsidR="00A85A3C">
        <w:rPr>
          <w:rFonts w:ascii="Verdana" w:hAnsi="Verdana"/>
          <w:sz w:val="20"/>
          <w:szCs w:val="20"/>
        </w:rPr>
        <w:t>2</w:t>
      </w:r>
      <w:r w:rsidR="00937D66" w:rsidRPr="009E64C6">
        <w:rPr>
          <w:rFonts w:ascii="Verdana" w:hAnsi="Verdana"/>
          <w:sz w:val="20"/>
          <w:szCs w:val="20"/>
        </w:rPr>
        <w:t xml:space="preserve"> in de Wet publieke gezondheid opgenomen. </w:t>
      </w:r>
    </w:p>
    <w:p w14:paraId="3DC8778E" w14:textId="77777777" w:rsidR="00937D66" w:rsidRPr="0057041F" w:rsidRDefault="00937D66" w:rsidP="00937D66">
      <w:pPr>
        <w:pStyle w:val="ListParagraph"/>
        <w:numPr>
          <w:ilvl w:val="0"/>
          <w:numId w:val="3"/>
        </w:numPr>
        <w:rPr>
          <w:rFonts w:ascii="Verdana" w:hAnsi="Verdana"/>
          <w:sz w:val="20"/>
          <w:szCs w:val="20"/>
        </w:rPr>
      </w:pPr>
      <w:r w:rsidRPr="0057041F">
        <w:rPr>
          <w:rFonts w:ascii="Verdana" w:hAnsi="Verdana"/>
          <w:sz w:val="20"/>
          <w:szCs w:val="20"/>
        </w:rPr>
        <w:t>Alle personen die voldoen aan de meldingscriteria</w:t>
      </w:r>
      <w:r w:rsidR="00B04ADC" w:rsidRPr="0057041F">
        <w:rPr>
          <w:rFonts w:ascii="Verdana" w:hAnsi="Verdana"/>
          <w:sz w:val="20"/>
          <w:szCs w:val="20"/>
        </w:rPr>
        <w:t xml:space="preserve"> voor deze ziekten</w:t>
      </w:r>
      <w:r w:rsidRPr="0057041F">
        <w:rPr>
          <w:rFonts w:ascii="Verdana" w:hAnsi="Verdana"/>
          <w:sz w:val="20"/>
          <w:szCs w:val="20"/>
        </w:rPr>
        <w:t xml:space="preserve"> moeten binnen </w:t>
      </w:r>
      <w:r w:rsidR="001C4FFD">
        <w:rPr>
          <w:rFonts w:ascii="Verdana" w:hAnsi="Verdana"/>
          <w:sz w:val="20"/>
          <w:szCs w:val="20"/>
        </w:rPr>
        <w:t>éé</w:t>
      </w:r>
      <w:r w:rsidR="001C4FFD" w:rsidRPr="0057041F">
        <w:rPr>
          <w:rFonts w:ascii="Verdana" w:hAnsi="Verdana"/>
          <w:sz w:val="20"/>
          <w:szCs w:val="20"/>
        </w:rPr>
        <w:t xml:space="preserve">n </w:t>
      </w:r>
      <w:r w:rsidRPr="0057041F">
        <w:rPr>
          <w:rFonts w:ascii="Verdana" w:hAnsi="Verdana"/>
          <w:sz w:val="20"/>
          <w:szCs w:val="20"/>
        </w:rPr>
        <w:t>werkdag na vaststelling aan de arts infectieziektebestrijding van de GGD in zijn/haar werkgebied</w:t>
      </w:r>
      <w:r w:rsidR="0079375E">
        <w:rPr>
          <w:rFonts w:ascii="Verdana" w:hAnsi="Verdana"/>
          <w:sz w:val="20"/>
          <w:szCs w:val="20"/>
        </w:rPr>
        <w:t xml:space="preserve"> worden gemeld</w:t>
      </w:r>
      <w:r w:rsidR="0079375E" w:rsidRPr="0057041F">
        <w:rPr>
          <w:rFonts w:ascii="Verdana" w:hAnsi="Verdana"/>
          <w:sz w:val="20"/>
          <w:szCs w:val="20"/>
        </w:rPr>
        <w:t xml:space="preserve"> door het hoofd van het laboratorium en de behandelende arts</w:t>
      </w:r>
      <w:r w:rsidRPr="0057041F">
        <w:rPr>
          <w:rFonts w:ascii="Verdana" w:hAnsi="Verdana"/>
          <w:sz w:val="20"/>
          <w:szCs w:val="20"/>
        </w:rPr>
        <w:t>.</w:t>
      </w:r>
    </w:p>
    <w:p w14:paraId="4E9F6172" w14:textId="77777777" w:rsidR="00CB29AE" w:rsidRDefault="00CB29AE" w:rsidP="00CB29AE">
      <w:pPr>
        <w:rPr>
          <w:rFonts w:ascii="Verdana" w:hAnsi="Verdana"/>
          <w:sz w:val="20"/>
          <w:szCs w:val="20"/>
        </w:rPr>
      </w:pPr>
    </w:p>
    <w:p w14:paraId="536A2A9B" w14:textId="77777777" w:rsidR="00B961BC" w:rsidRPr="009E64C6" w:rsidRDefault="00B961BC" w:rsidP="00B961BC">
      <w:pPr>
        <w:rPr>
          <w:rFonts w:ascii="Verdana" w:hAnsi="Verdana"/>
          <w:b/>
          <w:sz w:val="20"/>
          <w:szCs w:val="20"/>
          <w:lang w:eastAsia="nl-NL"/>
        </w:rPr>
      </w:pPr>
      <w:r>
        <w:rPr>
          <w:rFonts w:ascii="Verdana" w:hAnsi="Verdana"/>
          <w:b/>
          <w:sz w:val="20"/>
          <w:szCs w:val="20"/>
          <w:lang w:eastAsia="nl-NL"/>
        </w:rPr>
        <w:t>Uitbreiding</w:t>
      </w:r>
      <w:r w:rsidRPr="009E64C6">
        <w:rPr>
          <w:rFonts w:ascii="Verdana" w:hAnsi="Verdana"/>
          <w:b/>
          <w:sz w:val="20"/>
          <w:szCs w:val="20"/>
          <w:lang w:eastAsia="nl-NL"/>
        </w:rPr>
        <w:t xml:space="preserve"> meldingsplicht </w:t>
      </w:r>
    </w:p>
    <w:p w14:paraId="2AF14E22" w14:textId="64CB1E30" w:rsidR="00B961BC" w:rsidRPr="009E64C6" w:rsidRDefault="00B961BC" w:rsidP="00B961BC">
      <w:pPr>
        <w:rPr>
          <w:rFonts w:ascii="Verdana" w:hAnsi="Verdana"/>
          <w:sz w:val="20"/>
          <w:szCs w:val="20"/>
        </w:rPr>
      </w:pPr>
      <w:r w:rsidRPr="009E64C6">
        <w:rPr>
          <w:rFonts w:ascii="Verdana" w:hAnsi="Verdana"/>
          <w:sz w:val="20"/>
          <w:szCs w:val="20"/>
        </w:rPr>
        <w:t xml:space="preserve">Per 1 januari 2019 wordt </w:t>
      </w:r>
      <w:r w:rsidR="0095547A">
        <w:rPr>
          <w:rFonts w:ascii="Verdana" w:hAnsi="Verdana"/>
          <w:sz w:val="20"/>
          <w:szCs w:val="20"/>
        </w:rPr>
        <w:t>naast</w:t>
      </w:r>
      <w:r w:rsidR="0095547A" w:rsidRPr="009E64C6">
        <w:rPr>
          <w:rFonts w:ascii="Verdana" w:hAnsi="Verdana"/>
          <w:sz w:val="20"/>
          <w:szCs w:val="20"/>
        </w:rPr>
        <w:t xml:space="preserve"> </w:t>
      </w:r>
      <w:r w:rsidRPr="009E64C6">
        <w:rPr>
          <w:rFonts w:ascii="Verdana" w:hAnsi="Verdana"/>
          <w:sz w:val="20"/>
          <w:szCs w:val="20"/>
        </w:rPr>
        <w:t>acute HCV ook chronische HCV en HCV-</w:t>
      </w:r>
      <w:proofErr w:type="spellStart"/>
      <w:r w:rsidRPr="009E64C6">
        <w:rPr>
          <w:rFonts w:ascii="Verdana" w:hAnsi="Verdana"/>
          <w:sz w:val="20"/>
          <w:szCs w:val="20"/>
        </w:rPr>
        <w:t>herinfectie</w:t>
      </w:r>
      <w:proofErr w:type="spellEnd"/>
      <w:r w:rsidRPr="009E64C6">
        <w:rPr>
          <w:rFonts w:ascii="Verdana" w:hAnsi="Verdana"/>
          <w:sz w:val="20"/>
          <w:szCs w:val="20"/>
        </w:rPr>
        <w:t xml:space="preserve"> een </w:t>
      </w:r>
      <w:proofErr w:type="spellStart"/>
      <w:r w:rsidRPr="009E64C6">
        <w:rPr>
          <w:rFonts w:ascii="Verdana" w:hAnsi="Verdana"/>
          <w:sz w:val="20"/>
          <w:szCs w:val="20"/>
        </w:rPr>
        <w:t>meldingsplichtige</w:t>
      </w:r>
      <w:proofErr w:type="spellEnd"/>
      <w:r w:rsidRPr="009E64C6">
        <w:rPr>
          <w:rFonts w:ascii="Verdana" w:hAnsi="Verdana"/>
          <w:sz w:val="20"/>
          <w:szCs w:val="20"/>
        </w:rPr>
        <w:t xml:space="preserve"> ziekte groep B. Hiertoe is besloten omdat er sinds 2015 een nieuwe effectieve behandelmethode voor chronische HCV is die ook vanuit het basispakket vergoed wordt. Deze behandelmethode draagt bij aan de genezing en het voorkomen van chronische HCV. Het is daarmee belangrijk geworden om alle geïnfecteerde personen tijdig in beeld te krijgen en te behandelen om zo verdere verspreiding te voorkomen. De huidige meldingsplicht voor alleen acute HCV-infecties voorziet hierin onvoldoende. De GGD kan in geval van een brede meldingsplicht de contact- en bronopsporing coördineren, alsook de begeleiding van patiënten naar de tweede lijn.</w:t>
      </w:r>
    </w:p>
    <w:p w14:paraId="064F2F51" w14:textId="77777777" w:rsidR="00B961BC" w:rsidRDefault="00B961BC" w:rsidP="00B961BC">
      <w:pPr>
        <w:rPr>
          <w:rFonts w:ascii="Verdana" w:hAnsi="Verdana"/>
          <w:sz w:val="20"/>
          <w:szCs w:val="20"/>
        </w:rPr>
      </w:pPr>
    </w:p>
    <w:p w14:paraId="50251BC6" w14:textId="77777777" w:rsidR="00BC1FB3" w:rsidRPr="00BC1FB3" w:rsidRDefault="00B961BC" w:rsidP="00BC1FB3">
      <w:pPr>
        <w:rPr>
          <w:rFonts w:ascii="Verdana" w:hAnsi="Verdana"/>
          <w:sz w:val="20"/>
          <w:szCs w:val="20"/>
        </w:rPr>
      </w:pPr>
      <w:r w:rsidRPr="00BB7F41">
        <w:rPr>
          <w:rFonts w:ascii="Verdana" w:hAnsi="Verdana"/>
          <w:sz w:val="18"/>
          <w:szCs w:val="20"/>
        </w:rPr>
        <w:t xml:space="preserve">De </w:t>
      </w:r>
      <w:hyperlink r:id="rId8" w:history="1">
        <w:r w:rsidRPr="00BB7F41">
          <w:rPr>
            <w:rStyle w:val="Hyperlink"/>
            <w:rFonts w:ascii="Verdana" w:eastAsia="Calibri" w:hAnsi="Verdana"/>
            <w:sz w:val="20"/>
          </w:rPr>
          <w:t>nieuwe regeling</w:t>
        </w:r>
      </w:hyperlink>
      <w:r w:rsidRPr="00BB7F41">
        <w:rPr>
          <w:rFonts w:ascii="Verdana" w:eastAsia="Calibri" w:hAnsi="Verdana"/>
          <w:sz w:val="20"/>
        </w:rPr>
        <w:t xml:space="preserve"> </w:t>
      </w:r>
      <w:r w:rsidRPr="00BB7F41">
        <w:rPr>
          <w:rFonts w:ascii="Verdana" w:hAnsi="Verdana"/>
          <w:sz w:val="20"/>
          <w:szCs w:val="20"/>
        </w:rPr>
        <w:t xml:space="preserve">in de Wet publieke gezondheid </w:t>
      </w:r>
      <w:r w:rsidRPr="009E64C6">
        <w:rPr>
          <w:rFonts w:ascii="Verdana" w:hAnsi="Verdana"/>
          <w:sz w:val="20"/>
          <w:szCs w:val="20"/>
        </w:rPr>
        <w:t>is gepubliceerd in het Staatsblad op 24 september 2018</w:t>
      </w:r>
      <w:r>
        <w:rPr>
          <w:rFonts w:ascii="Verdana" w:hAnsi="Verdana"/>
          <w:sz w:val="20"/>
          <w:szCs w:val="20"/>
        </w:rPr>
        <w:t>.</w:t>
      </w:r>
      <w:r w:rsidRPr="009E64C6">
        <w:rPr>
          <w:rFonts w:ascii="Verdana" w:hAnsi="Verdana"/>
          <w:sz w:val="20"/>
          <w:szCs w:val="20"/>
        </w:rPr>
        <w:t xml:space="preserve"> </w:t>
      </w:r>
      <w:r w:rsidR="00BC1FB3" w:rsidRPr="00BC1FB3">
        <w:rPr>
          <w:rFonts w:ascii="Verdana" w:hAnsi="Verdana"/>
          <w:sz w:val="20"/>
          <w:szCs w:val="20"/>
        </w:rPr>
        <w:t xml:space="preserve">De volgende beroepsverenigingen en partijen zijn geconsulteerd: de Nederlandse Vereniging van Maag- Darm- en Leverartsen (NVMDL), de Nederlandse Internisten Vereniging (NIV), de Nederlandse Vereniging voor Hepatologie (NVH), de GGD GHOR Nederland, de Nederlandse Vereniging voor </w:t>
      </w:r>
      <w:proofErr w:type="spellStart"/>
      <w:r w:rsidR="00BC1FB3" w:rsidRPr="00BC1FB3">
        <w:rPr>
          <w:rFonts w:ascii="Verdana" w:hAnsi="Verdana"/>
          <w:sz w:val="20"/>
          <w:szCs w:val="20"/>
        </w:rPr>
        <w:t>Hivbehandelaren</w:t>
      </w:r>
      <w:proofErr w:type="spellEnd"/>
      <w:r w:rsidR="00BC1FB3" w:rsidRPr="00BC1FB3">
        <w:rPr>
          <w:rFonts w:ascii="Verdana" w:hAnsi="Verdana"/>
          <w:sz w:val="20"/>
          <w:szCs w:val="20"/>
        </w:rPr>
        <w:t xml:space="preserve"> (NVHB), de Nederlandse Vereniging voor Medische Microbiologie-Nederlandse Werkgroep Klinische Virologie (NVMM- NWKV) en de Nederlandse Vereniging voor Medische Microbiologie (NVMM). </w:t>
      </w:r>
    </w:p>
    <w:p w14:paraId="26D6FC69" w14:textId="28A29F4D" w:rsidR="00B961BC" w:rsidRPr="009E64C6" w:rsidRDefault="00B961BC" w:rsidP="00B961BC">
      <w:pPr>
        <w:rPr>
          <w:rFonts w:ascii="Verdana" w:hAnsi="Verdana"/>
          <w:sz w:val="20"/>
          <w:szCs w:val="20"/>
        </w:rPr>
      </w:pPr>
      <w:r w:rsidRPr="009E64C6">
        <w:rPr>
          <w:rFonts w:ascii="Verdana" w:hAnsi="Verdana"/>
          <w:sz w:val="20"/>
          <w:szCs w:val="20"/>
        </w:rPr>
        <w:t>De GGD meldt vervolgens conform de Wet publieke gezondheid aan het RIVM en levert gegevens voor de landelijke sur</w:t>
      </w:r>
      <w:r w:rsidR="008913AA">
        <w:rPr>
          <w:rFonts w:ascii="Verdana" w:hAnsi="Verdana"/>
          <w:sz w:val="20"/>
          <w:szCs w:val="20"/>
        </w:rPr>
        <w:t xml:space="preserve">veillance van </w:t>
      </w:r>
      <w:proofErr w:type="spellStart"/>
      <w:r w:rsidR="008913AA">
        <w:rPr>
          <w:rFonts w:ascii="Verdana" w:hAnsi="Verdana"/>
          <w:sz w:val="20"/>
          <w:szCs w:val="20"/>
        </w:rPr>
        <w:t>meldingsplichtige</w:t>
      </w:r>
      <w:proofErr w:type="spellEnd"/>
      <w:r w:rsidR="008913AA">
        <w:rPr>
          <w:rFonts w:ascii="Verdana" w:hAnsi="Verdana"/>
          <w:sz w:val="20"/>
          <w:szCs w:val="20"/>
        </w:rPr>
        <w:t xml:space="preserve"> </w:t>
      </w:r>
      <w:r w:rsidRPr="009E64C6">
        <w:rPr>
          <w:rFonts w:ascii="Verdana" w:hAnsi="Verdana"/>
          <w:sz w:val="20"/>
          <w:szCs w:val="20"/>
        </w:rPr>
        <w:t xml:space="preserve">ziekten. </w:t>
      </w:r>
    </w:p>
    <w:p w14:paraId="209E14A6" w14:textId="77777777" w:rsidR="00B961BC" w:rsidRDefault="00B961BC" w:rsidP="009E64C6">
      <w:pPr>
        <w:rPr>
          <w:rFonts w:ascii="Verdana" w:hAnsi="Verdana"/>
          <w:b/>
          <w:sz w:val="20"/>
          <w:szCs w:val="20"/>
        </w:rPr>
      </w:pPr>
    </w:p>
    <w:p w14:paraId="6B8AE93D" w14:textId="77777777" w:rsidR="009E64C6" w:rsidRDefault="009E64C6" w:rsidP="009E64C6">
      <w:pPr>
        <w:rPr>
          <w:rFonts w:ascii="Verdana" w:hAnsi="Verdana"/>
          <w:b/>
          <w:sz w:val="20"/>
          <w:szCs w:val="20"/>
        </w:rPr>
      </w:pPr>
      <w:r w:rsidRPr="009E64C6">
        <w:rPr>
          <w:rFonts w:ascii="Verdana" w:hAnsi="Verdana"/>
          <w:b/>
          <w:sz w:val="20"/>
          <w:szCs w:val="20"/>
        </w:rPr>
        <w:t xml:space="preserve">Hepatitis C </w:t>
      </w:r>
    </w:p>
    <w:p w14:paraId="4B22A732" w14:textId="77777777" w:rsidR="009E64C6" w:rsidRDefault="009E64C6" w:rsidP="009E64C6">
      <w:pPr>
        <w:rPr>
          <w:rFonts w:ascii="Verdana" w:hAnsi="Verdana"/>
          <w:b/>
          <w:sz w:val="20"/>
          <w:szCs w:val="20"/>
        </w:rPr>
      </w:pPr>
    </w:p>
    <w:p w14:paraId="0B750182" w14:textId="77777777" w:rsidR="009E64C6" w:rsidRPr="009E64C6" w:rsidRDefault="009E64C6" w:rsidP="009E64C6">
      <w:pPr>
        <w:rPr>
          <w:rFonts w:ascii="Verdana" w:hAnsi="Verdana"/>
          <w:b/>
          <w:sz w:val="20"/>
          <w:szCs w:val="20"/>
        </w:rPr>
      </w:pPr>
      <w:r>
        <w:rPr>
          <w:rFonts w:ascii="Verdana" w:hAnsi="Verdana"/>
          <w:b/>
          <w:sz w:val="20"/>
          <w:szCs w:val="20"/>
        </w:rPr>
        <w:t>Wat is hepatitis C</w:t>
      </w:r>
    </w:p>
    <w:p w14:paraId="22C791A0" w14:textId="2131891E" w:rsidR="009E64C6" w:rsidRPr="009E64C6" w:rsidRDefault="009E64C6" w:rsidP="009E64C6">
      <w:pPr>
        <w:rPr>
          <w:rFonts w:ascii="Verdana" w:hAnsi="Verdana"/>
          <w:sz w:val="20"/>
          <w:szCs w:val="20"/>
        </w:rPr>
      </w:pPr>
      <w:r w:rsidRPr="009E64C6">
        <w:rPr>
          <w:rFonts w:ascii="Verdana" w:hAnsi="Verdana"/>
          <w:sz w:val="20"/>
          <w:szCs w:val="20"/>
        </w:rPr>
        <w:t xml:space="preserve">Hepatitis C wordt veroorzaakt door het hepatitis C-virus (HCV). Een acute HCV-infectie verloopt vaak asymptomatisch en ongeveer 25% van de </w:t>
      </w:r>
      <w:proofErr w:type="spellStart"/>
      <w:r w:rsidRPr="009E64C6">
        <w:rPr>
          <w:rFonts w:ascii="Verdana" w:hAnsi="Verdana"/>
          <w:sz w:val="20"/>
          <w:szCs w:val="20"/>
        </w:rPr>
        <w:t>geïnfecteerden</w:t>
      </w:r>
      <w:proofErr w:type="spellEnd"/>
      <w:r w:rsidRPr="009E64C6">
        <w:rPr>
          <w:rFonts w:ascii="Verdana" w:hAnsi="Verdana"/>
          <w:sz w:val="20"/>
          <w:szCs w:val="20"/>
        </w:rPr>
        <w:t xml:space="preserve"> klaart het virus vanzelf. Circa 75% van de mensen die op volwassen leeftijd worden geïnfecteerd</w:t>
      </w:r>
      <w:r w:rsidR="00982141">
        <w:rPr>
          <w:rFonts w:ascii="Verdana" w:hAnsi="Verdana"/>
          <w:sz w:val="20"/>
          <w:szCs w:val="20"/>
        </w:rPr>
        <w:t>,</w:t>
      </w:r>
      <w:r w:rsidRPr="009E64C6">
        <w:rPr>
          <w:rFonts w:ascii="Verdana" w:hAnsi="Verdana"/>
          <w:sz w:val="20"/>
          <w:szCs w:val="20"/>
        </w:rPr>
        <w:t xml:space="preserve"> krijgt een langdurige infectie, wat chronische HCV wordt genoemd. We spreken van een chronische infectie als het virus (HCV-RNA) langer dan 6 maanden in het lichaam aanwezig is. Als het virus door spontane klaring of succesvolle behandeling verdwenen is, kan men opnieuw besmet raken (</w:t>
      </w:r>
      <w:proofErr w:type="spellStart"/>
      <w:r w:rsidRPr="009E64C6">
        <w:rPr>
          <w:rFonts w:ascii="Verdana" w:hAnsi="Verdana"/>
          <w:sz w:val="20"/>
          <w:szCs w:val="20"/>
        </w:rPr>
        <w:t>herinfectie</w:t>
      </w:r>
      <w:proofErr w:type="spellEnd"/>
      <w:r w:rsidRPr="009E64C6">
        <w:rPr>
          <w:rFonts w:ascii="Verdana" w:hAnsi="Verdana"/>
          <w:sz w:val="20"/>
          <w:szCs w:val="20"/>
        </w:rPr>
        <w:t xml:space="preserve">). </w:t>
      </w:r>
    </w:p>
    <w:p w14:paraId="5D2A5FD8" w14:textId="77777777" w:rsidR="009E64C6" w:rsidRDefault="009E64C6" w:rsidP="009E64C6">
      <w:pPr>
        <w:rPr>
          <w:rFonts w:ascii="Verdana" w:hAnsi="Verdana"/>
          <w:sz w:val="20"/>
          <w:szCs w:val="20"/>
        </w:rPr>
      </w:pPr>
    </w:p>
    <w:p w14:paraId="3DABCE91" w14:textId="57570978" w:rsidR="009E64C6" w:rsidRPr="009E64C6" w:rsidRDefault="009E64C6" w:rsidP="009E64C6">
      <w:pPr>
        <w:rPr>
          <w:rFonts w:ascii="Verdana" w:hAnsi="Verdana"/>
          <w:sz w:val="20"/>
          <w:szCs w:val="20"/>
        </w:rPr>
      </w:pPr>
      <w:r w:rsidRPr="009E64C6">
        <w:rPr>
          <w:rFonts w:ascii="Verdana" w:hAnsi="Verdana"/>
          <w:sz w:val="20"/>
          <w:szCs w:val="20"/>
        </w:rPr>
        <w:t>Besmetting vind</w:t>
      </w:r>
      <w:r w:rsidR="00982141">
        <w:rPr>
          <w:rFonts w:ascii="Verdana" w:hAnsi="Verdana"/>
          <w:sz w:val="20"/>
          <w:szCs w:val="20"/>
        </w:rPr>
        <w:t>t vooral plaats via bloed-bloed</w:t>
      </w:r>
      <w:r w:rsidRPr="009E64C6">
        <w:rPr>
          <w:rFonts w:ascii="Verdana" w:hAnsi="Verdana"/>
          <w:sz w:val="20"/>
          <w:szCs w:val="20"/>
        </w:rPr>
        <w:t xml:space="preserve">contact. Sinds 1992 controleren bloedbanken het bloed en bloedproducten op de aanwezigheid van HCV. Chronische HCV </w:t>
      </w:r>
      <w:r w:rsidRPr="009E64C6">
        <w:rPr>
          <w:rFonts w:ascii="Verdana" w:hAnsi="Verdana"/>
          <w:sz w:val="20"/>
          <w:szCs w:val="20"/>
        </w:rPr>
        <w:lastRenderedPageBreak/>
        <w:t>wordt mede vanwege epidemiologische verschuivingen steeds meer als seksueel overdraagbare aandoening binnen risicogroepen gezien.</w:t>
      </w:r>
    </w:p>
    <w:p w14:paraId="03205623" w14:textId="77777777" w:rsidR="009E64C6" w:rsidRDefault="009E64C6" w:rsidP="009E64C6">
      <w:pPr>
        <w:rPr>
          <w:rFonts w:ascii="Verdana" w:hAnsi="Verdana"/>
          <w:sz w:val="20"/>
          <w:szCs w:val="20"/>
        </w:rPr>
      </w:pPr>
    </w:p>
    <w:p w14:paraId="0A953ECE" w14:textId="11A26E6B" w:rsidR="009E64C6" w:rsidRPr="009E64C6" w:rsidRDefault="009E64C6" w:rsidP="009E64C6">
      <w:pPr>
        <w:rPr>
          <w:rFonts w:ascii="Verdana" w:hAnsi="Verdana"/>
          <w:sz w:val="20"/>
          <w:szCs w:val="20"/>
        </w:rPr>
      </w:pPr>
      <w:r w:rsidRPr="009E64C6">
        <w:rPr>
          <w:rFonts w:ascii="Verdana" w:hAnsi="Verdana"/>
          <w:sz w:val="20"/>
          <w:szCs w:val="20"/>
        </w:rPr>
        <w:t xml:space="preserve">HCV-infecties zijn sinds </w:t>
      </w:r>
      <w:r w:rsidR="00982141">
        <w:rPr>
          <w:rFonts w:ascii="Verdana" w:hAnsi="Verdana"/>
          <w:sz w:val="20"/>
          <w:szCs w:val="20"/>
        </w:rPr>
        <w:t xml:space="preserve">1 april 1999 </w:t>
      </w:r>
      <w:proofErr w:type="spellStart"/>
      <w:r w:rsidR="00982141">
        <w:rPr>
          <w:rFonts w:ascii="Verdana" w:hAnsi="Verdana"/>
          <w:sz w:val="20"/>
          <w:szCs w:val="20"/>
        </w:rPr>
        <w:t>meldingsplichtig</w:t>
      </w:r>
      <w:proofErr w:type="spellEnd"/>
      <w:r w:rsidR="00982141">
        <w:rPr>
          <w:rFonts w:ascii="Verdana" w:hAnsi="Verdana"/>
          <w:sz w:val="20"/>
          <w:szCs w:val="20"/>
        </w:rPr>
        <w:t xml:space="preserve">. </w:t>
      </w:r>
      <w:r w:rsidRPr="009E64C6">
        <w:rPr>
          <w:rFonts w:ascii="Verdana" w:hAnsi="Verdana"/>
          <w:sz w:val="20"/>
          <w:szCs w:val="20"/>
        </w:rPr>
        <w:t xml:space="preserve">Sinds 2003 gold de meldingsplicht alleen voor recent opgelopen HCV-infecties (acute HCV). De reden voor deze beperking was dat chronische infecties destijds moeilijk te behandelen waren en vanwege de vaak late detectie geen rol hadden in de bestrijding en het terugdringen van transmissie. </w:t>
      </w:r>
    </w:p>
    <w:p w14:paraId="1A972042" w14:textId="77777777" w:rsidR="00052CAD" w:rsidRPr="0057041F" w:rsidRDefault="00052CAD" w:rsidP="00052CAD">
      <w:pPr>
        <w:rPr>
          <w:rFonts w:ascii="Verdana" w:hAnsi="Verdana"/>
          <w:color w:val="404040"/>
          <w:sz w:val="20"/>
          <w:szCs w:val="20"/>
        </w:rPr>
      </w:pPr>
    </w:p>
    <w:p w14:paraId="32BD5005" w14:textId="77777777" w:rsidR="00E46881" w:rsidRDefault="00E46881" w:rsidP="00651BC5">
      <w:pPr>
        <w:spacing w:after="200" w:line="23" w:lineRule="atLeast"/>
        <w:rPr>
          <w:rFonts w:ascii="Verdana" w:eastAsia="Calibri" w:hAnsi="Verdana"/>
          <w:b/>
          <w:sz w:val="20"/>
        </w:rPr>
      </w:pPr>
      <w:r>
        <w:rPr>
          <w:rFonts w:ascii="Verdana" w:eastAsia="Calibri" w:hAnsi="Verdana"/>
          <w:b/>
          <w:sz w:val="20"/>
        </w:rPr>
        <w:t>Meer informatie</w:t>
      </w:r>
    </w:p>
    <w:p w14:paraId="23B3A86C" w14:textId="3970F743" w:rsidR="00E46881" w:rsidRPr="00E46881" w:rsidRDefault="00FE3EF6" w:rsidP="00E46881">
      <w:pPr>
        <w:rPr>
          <w:rFonts w:ascii="Verdana" w:hAnsi="Verdana"/>
          <w:b/>
          <w:sz w:val="20"/>
          <w:szCs w:val="20"/>
        </w:rPr>
      </w:pPr>
      <w:r>
        <w:rPr>
          <w:rFonts w:ascii="Verdana" w:hAnsi="Verdana"/>
          <w:b/>
          <w:sz w:val="20"/>
          <w:szCs w:val="20"/>
        </w:rPr>
        <w:t>LCI-r</w:t>
      </w:r>
      <w:r w:rsidR="00651BC5" w:rsidRPr="00E46881">
        <w:rPr>
          <w:rFonts w:ascii="Verdana" w:hAnsi="Verdana"/>
          <w:b/>
          <w:sz w:val="20"/>
          <w:szCs w:val="20"/>
        </w:rPr>
        <w:t xml:space="preserve">ichtlijn Hepatitis C </w:t>
      </w:r>
    </w:p>
    <w:p w14:paraId="3E50F5D6" w14:textId="34615775" w:rsidR="00E46881" w:rsidRDefault="00651BC5" w:rsidP="00E46881">
      <w:pPr>
        <w:rPr>
          <w:rFonts w:ascii="Verdana" w:eastAsia="Calibri" w:hAnsi="Verdana"/>
          <w:sz w:val="20"/>
        </w:rPr>
      </w:pPr>
      <w:r w:rsidRPr="00E46881">
        <w:rPr>
          <w:rFonts w:ascii="Verdana" w:hAnsi="Verdana"/>
          <w:sz w:val="20"/>
          <w:szCs w:val="20"/>
        </w:rPr>
        <w:t>Uitgebreide informatie over het ziektebeeld, de epidemiologie, de diagnostiek, en te nemen</w:t>
      </w:r>
      <w:r w:rsidRPr="009E64C6">
        <w:rPr>
          <w:rFonts w:ascii="Verdana" w:eastAsia="Calibri" w:hAnsi="Verdana"/>
          <w:sz w:val="20"/>
        </w:rPr>
        <w:t xml:space="preserve"> maatregelen naar aanleiding van een geval zijn te vinden in de </w:t>
      </w:r>
      <w:hyperlink r:id="rId9" w:history="1">
        <w:r w:rsidR="008913AA">
          <w:rPr>
            <w:rStyle w:val="Hyperlink"/>
            <w:rFonts w:ascii="Verdana" w:eastAsia="Calibri" w:hAnsi="Verdana"/>
            <w:sz w:val="20"/>
          </w:rPr>
          <w:t>LCI-r</w:t>
        </w:r>
        <w:r w:rsidRPr="009E64C6">
          <w:rPr>
            <w:rStyle w:val="Hyperlink"/>
            <w:rFonts w:ascii="Verdana" w:eastAsia="Calibri" w:hAnsi="Verdana"/>
            <w:sz w:val="20"/>
          </w:rPr>
          <w:t>ichtlijn Hepatitis C.</w:t>
        </w:r>
      </w:hyperlink>
      <w:r w:rsidRPr="009E64C6">
        <w:rPr>
          <w:rFonts w:ascii="Verdana" w:eastAsia="Calibri" w:hAnsi="Verdana"/>
          <w:sz w:val="20"/>
        </w:rPr>
        <w:t xml:space="preserve"> De meldingscriteria worden per 1 januari </w:t>
      </w:r>
      <w:r w:rsidR="004E3A2F">
        <w:rPr>
          <w:rFonts w:ascii="Verdana" w:eastAsia="Calibri" w:hAnsi="Verdana"/>
          <w:sz w:val="20"/>
        </w:rPr>
        <w:t xml:space="preserve">op de website </w:t>
      </w:r>
      <w:r w:rsidRPr="009E64C6">
        <w:rPr>
          <w:rFonts w:ascii="Verdana" w:eastAsia="Calibri" w:hAnsi="Verdana"/>
          <w:sz w:val="20"/>
        </w:rPr>
        <w:t>aangepast.</w:t>
      </w:r>
      <w:r w:rsidR="00B961BC">
        <w:rPr>
          <w:rFonts w:ascii="Verdana" w:eastAsia="Calibri" w:hAnsi="Verdana"/>
          <w:sz w:val="20"/>
        </w:rPr>
        <w:t xml:space="preserve"> </w:t>
      </w:r>
      <w:r w:rsidR="00E46881" w:rsidRPr="009E64C6">
        <w:rPr>
          <w:rFonts w:ascii="Verdana" w:eastAsia="Calibri" w:hAnsi="Verdana"/>
          <w:sz w:val="20"/>
        </w:rPr>
        <w:t>De gehele richtlijn wordt momenteel herzien. Het concept zal naar verwachting begin 2019 gepubliceerd worden.</w:t>
      </w:r>
      <w:r w:rsidR="00013C03">
        <w:rPr>
          <w:rFonts w:ascii="Verdana" w:eastAsia="Calibri" w:hAnsi="Verdana"/>
          <w:sz w:val="20"/>
        </w:rPr>
        <w:t xml:space="preserve"> Meer informatie is ook te vinden in </w:t>
      </w:r>
      <w:hyperlink r:id="rId10" w:history="1">
        <w:r w:rsidR="00013C03" w:rsidRPr="00013C03">
          <w:rPr>
            <w:rStyle w:val="Hyperlink"/>
            <w:rFonts w:ascii="Verdana" w:eastAsia="Calibri" w:hAnsi="Verdana"/>
            <w:sz w:val="20"/>
          </w:rPr>
          <w:t>de NHG-Standaard Virushepatitis en andere leveraandoeningen</w:t>
        </w:r>
      </w:hyperlink>
      <w:r w:rsidR="00013C03">
        <w:rPr>
          <w:rFonts w:ascii="Verdana" w:eastAsia="Calibri" w:hAnsi="Verdana"/>
          <w:sz w:val="20"/>
        </w:rPr>
        <w:t>.</w:t>
      </w:r>
    </w:p>
    <w:p w14:paraId="42F3F696" w14:textId="427FE6C4" w:rsidR="00651BC5" w:rsidRPr="00E46881" w:rsidRDefault="00B961BC" w:rsidP="00E46881">
      <w:pPr>
        <w:rPr>
          <w:rFonts w:ascii="Verdana" w:eastAsia="Calibri" w:hAnsi="Verdana"/>
          <w:b/>
          <w:sz w:val="20"/>
        </w:rPr>
      </w:pPr>
      <w:r>
        <w:rPr>
          <w:rFonts w:ascii="Verdana" w:eastAsia="Calibri" w:hAnsi="Verdana"/>
          <w:sz w:val="20"/>
        </w:rPr>
        <w:t xml:space="preserve">Hieronder vindt u alvast de </w:t>
      </w:r>
      <w:r w:rsidR="00FE3EF6">
        <w:rPr>
          <w:rFonts w:ascii="Verdana" w:eastAsia="Calibri" w:hAnsi="Verdana"/>
          <w:sz w:val="20"/>
        </w:rPr>
        <w:t>definities van HCV-</w:t>
      </w:r>
      <w:r w:rsidR="00E46881">
        <w:rPr>
          <w:rFonts w:ascii="Verdana" w:eastAsia="Calibri" w:hAnsi="Verdana"/>
          <w:sz w:val="20"/>
        </w:rPr>
        <w:t xml:space="preserve">infectie en de </w:t>
      </w:r>
      <w:r>
        <w:rPr>
          <w:rFonts w:ascii="Verdana" w:eastAsia="Calibri" w:hAnsi="Verdana"/>
          <w:sz w:val="20"/>
        </w:rPr>
        <w:t>nieuwe meldingscriteria.</w:t>
      </w:r>
    </w:p>
    <w:p w14:paraId="2447A093" w14:textId="77777777" w:rsidR="00E46881" w:rsidRDefault="00E46881" w:rsidP="00E46881">
      <w:pPr>
        <w:rPr>
          <w:rFonts w:ascii="Verdana" w:hAnsi="Verdana"/>
          <w:b/>
          <w:sz w:val="20"/>
          <w:szCs w:val="20"/>
        </w:rPr>
      </w:pPr>
    </w:p>
    <w:p w14:paraId="6AE7F733" w14:textId="77777777" w:rsidR="00E46881" w:rsidRPr="00E46881" w:rsidRDefault="00E46881" w:rsidP="00E46881">
      <w:pPr>
        <w:rPr>
          <w:rFonts w:ascii="Verdana" w:hAnsi="Verdana"/>
          <w:b/>
          <w:sz w:val="20"/>
          <w:szCs w:val="20"/>
        </w:rPr>
      </w:pPr>
      <w:r w:rsidRPr="00E46881">
        <w:rPr>
          <w:rFonts w:ascii="Verdana" w:hAnsi="Verdana"/>
          <w:b/>
          <w:sz w:val="20"/>
          <w:szCs w:val="20"/>
        </w:rPr>
        <w:t xml:space="preserve">Definities </w:t>
      </w:r>
      <w:r>
        <w:rPr>
          <w:rFonts w:ascii="Verdana" w:hAnsi="Verdana"/>
          <w:b/>
          <w:sz w:val="20"/>
          <w:szCs w:val="20"/>
        </w:rPr>
        <w:t>van verschillende</w:t>
      </w:r>
      <w:r w:rsidRPr="00E46881">
        <w:rPr>
          <w:rFonts w:ascii="Verdana" w:hAnsi="Verdana"/>
          <w:b/>
          <w:sz w:val="20"/>
          <w:szCs w:val="20"/>
        </w:rPr>
        <w:t xml:space="preserve"> infectie</w:t>
      </w:r>
    </w:p>
    <w:p w14:paraId="60034A86" w14:textId="77777777" w:rsidR="00E46881" w:rsidRPr="00E46881" w:rsidRDefault="00E46881" w:rsidP="00E46881">
      <w:pPr>
        <w:pStyle w:val="ListParagraph"/>
        <w:numPr>
          <w:ilvl w:val="0"/>
          <w:numId w:val="14"/>
        </w:numPr>
        <w:spacing w:after="200" w:line="23" w:lineRule="atLeast"/>
        <w:rPr>
          <w:rFonts w:ascii="Verdana" w:eastAsia="Calibri" w:hAnsi="Verdana"/>
          <w:sz w:val="20"/>
        </w:rPr>
      </w:pPr>
      <w:r w:rsidRPr="00E46881">
        <w:rPr>
          <w:rFonts w:ascii="Verdana" w:eastAsia="Calibri" w:hAnsi="Verdana"/>
          <w:sz w:val="20"/>
        </w:rPr>
        <w:t xml:space="preserve">Een recente primo </w:t>
      </w:r>
      <w:proofErr w:type="spellStart"/>
      <w:r w:rsidRPr="00E46881">
        <w:rPr>
          <w:rFonts w:ascii="Verdana" w:eastAsia="Calibri" w:hAnsi="Verdana"/>
          <w:sz w:val="20"/>
        </w:rPr>
        <w:t>HCV­infectie</w:t>
      </w:r>
      <w:proofErr w:type="spellEnd"/>
      <w:r w:rsidRPr="00E46881">
        <w:rPr>
          <w:rFonts w:ascii="Verdana" w:eastAsia="Calibri" w:hAnsi="Verdana"/>
          <w:sz w:val="20"/>
        </w:rPr>
        <w:t xml:space="preserve"> is een voor het eerst aangetoonde </w:t>
      </w:r>
      <w:proofErr w:type="spellStart"/>
      <w:r w:rsidRPr="00E46881">
        <w:rPr>
          <w:rFonts w:ascii="Verdana" w:eastAsia="Calibri" w:hAnsi="Verdana"/>
          <w:sz w:val="20"/>
        </w:rPr>
        <w:t>HCV­antistofseroconversie</w:t>
      </w:r>
      <w:proofErr w:type="spellEnd"/>
      <w:r w:rsidRPr="00E46881">
        <w:rPr>
          <w:rFonts w:ascii="Verdana" w:eastAsia="Calibri" w:hAnsi="Verdana"/>
          <w:sz w:val="20"/>
        </w:rPr>
        <w:t xml:space="preserve"> in de afgelopen 12 maanden óf het voor het eerst aantonen van HCV­RNA en/of </w:t>
      </w:r>
      <w:proofErr w:type="spellStart"/>
      <w:r w:rsidRPr="00E46881">
        <w:rPr>
          <w:rFonts w:ascii="Verdana" w:eastAsia="Calibri" w:hAnsi="Verdana"/>
          <w:sz w:val="20"/>
        </w:rPr>
        <w:t>HCV­core-antigeen</w:t>
      </w:r>
      <w:proofErr w:type="spellEnd"/>
      <w:r w:rsidRPr="00E46881">
        <w:rPr>
          <w:rFonts w:ascii="Verdana" w:eastAsia="Calibri" w:hAnsi="Verdana"/>
          <w:sz w:val="20"/>
        </w:rPr>
        <w:t xml:space="preserve">, zonder dat </w:t>
      </w:r>
      <w:proofErr w:type="spellStart"/>
      <w:r w:rsidRPr="00E46881">
        <w:rPr>
          <w:rFonts w:ascii="Verdana" w:eastAsia="Calibri" w:hAnsi="Verdana"/>
          <w:sz w:val="20"/>
        </w:rPr>
        <w:t>anti­HCV</w:t>
      </w:r>
      <w:proofErr w:type="spellEnd"/>
      <w:r w:rsidRPr="00E46881">
        <w:rPr>
          <w:rFonts w:ascii="Verdana" w:eastAsia="Calibri" w:hAnsi="Verdana"/>
          <w:sz w:val="20"/>
        </w:rPr>
        <w:t xml:space="preserve"> aantoonbaar is.</w:t>
      </w:r>
    </w:p>
    <w:p w14:paraId="794EDF34" w14:textId="77777777" w:rsidR="00E46881" w:rsidRPr="00E46881" w:rsidRDefault="00E46881" w:rsidP="00E46881">
      <w:pPr>
        <w:pStyle w:val="ListParagraph"/>
        <w:numPr>
          <w:ilvl w:val="0"/>
          <w:numId w:val="14"/>
        </w:numPr>
        <w:spacing w:after="200" w:line="23" w:lineRule="atLeast"/>
        <w:rPr>
          <w:rFonts w:ascii="Verdana" w:eastAsia="Calibri" w:hAnsi="Verdana"/>
          <w:sz w:val="20"/>
        </w:rPr>
      </w:pPr>
      <w:proofErr w:type="spellStart"/>
      <w:r w:rsidRPr="00E46881">
        <w:rPr>
          <w:rFonts w:ascii="Verdana" w:eastAsia="Calibri" w:hAnsi="Verdana"/>
          <w:sz w:val="20"/>
        </w:rPr>
        <w:t>HCV­herinfectie</w:t>
      </w:r>
      <w:proofErr w:type="spellEnd"/>
      <w:r w:rsidRPr="00E46881">
        <w:rPr>
          <w:rFonts w:ascii="Verdana" w:eastAsia="Calibri" w:hAnsi="Verdana"/>
          <w:sz w:val="20"/>
        </w:rPr>
        <w:t xml:space="preserve"> is het voor het eerst opnieuw aantonen van HCV­RNA en/of </w:t>
      </w:r>
      <w:proofErr w:type="spellStart"/>
      <w:r w:rsidRPr="00E46881">
        <w:rPr>
          <w:rFonts w:ascii="Verdana" w:eastAsia="Calibri" w:hAnsi="Verdana"/>
          <w:sz w:val="20"/>
        </w:rPr>
        <w:t>HCV­core-antigeen</w:t>
      </w:r>
      <w:proofErr w:type="spellEnd"/>
      <w:r w:rsidRPr="00E46881">
        <w:rPr>
          <w:rFonts w:ascii="Verdana" w:eastAsia="Calibri" w:hAnsi="Verdana"/>
          <w:sz w:val="20"/>
        </w:rPr>
        <w:t xml:space="preserve"> meer dan 12 weken na afronding van succesvolle behandeling voor een </w:t>
      </w:r>
      <w:proofErr w:type="spellStart"/>
      <w:r w:rsidRPr="00E46881">
        <w:rPr>
          <w:rFonts w:ascii="Verdana" w:eastAsia="Calibri" w:hAnsi="Verdana"/>
          <w:sz w:val="20"/>
        </w:rPr>
        <w:t>HCV­infectie</w:t>
      </w:r>
      <w:proofErr w:type="spellEnd"/>
      <w:r w:rsidRPr="00E46881">
        <w:rPr>
          <w:rFonts w:ascii="Verdana" w:eastAsia="Calibri" w:hAnsi="Verdana"/>
          <w:sz w:val="20"/>
        </w:rPr>
        <w:t>.</w:t>
      </w:r>
    </w:p>
    <w:p w14:paraId="61D5B6A3" w14:textId="77777777" w:rsidR="00E46881" w:rsidRPr="00E46881" w:rsidRDefault="00E46881" w:rsidP="00E46881">
      <w:pPr>
        <w:pStyle w:val="ListParagraph"/>
        <w:numPr>
          <w:ilvl w:val="0"/>
          <w:numId w:val="14"/>
        </w:numPr>
        <w:spacing w:after="200" w:line="23" w:lineRule="atLeast"/>
        <w:rPr>
          <w:rFonts w:ascii="Verdana" w:eastAsia="Calibri" w:hAnsi="Verdana"/>
          <w:sz w:val="20"/>
        </w:rPr>
      </w:pPr>
      <w:r w:rsidRPr="00E46881">
        <w:rPr>
          <w:rFonts w:ascii="Verdana" w:eastAsia="Calibri" w:hAnsi="Verdana"/>
          <w:sz w:val="20"/>
        </w:rPr>
        <w:t xml:space="preserve">Een chronische </w:t>
      </w:r>
      <w:proofErr w:type="spellStart"/>
      <w:r w:rsidRPr="00E46881">
        <w:rPr>
          <w:rFonts w:ascii="Verdana" w:eastAsia="Calibri" w:hAnsi="Verdana"/>
          <w:sz w:val="20"/>
        </w:rPr>
        <w:t>HCV­infectie</w:t>
      </w:r>
      <w:proofErr w:type="spellEnd"/>
      <w:r w:rsidRPr="00E46881">
        <w:rPr>
          <w:rFonts w:ascii="Verdana" w:eastAsia="Calibri" w:hAnsi="Verdana"/>
          <w:sz w:val="20"/>
        </w:rPr>
        <w:t xml:space="preserve">/infectie met onbekende duur is het voor het eerst aantonen van HCV­RNA en/of </w:t>
      </w:r>
      <w:proofErr w:type="spellStart"/>
      <w:r w:rsidRPr="00E46881">
        <w:rPr>
          <w:rFonts w:ascii="Verdana" w:eastAsia="Calibri" w:hAnsi="Verdana"/>
          <w:sz w:val="20"/>
        </w:rPr>
        <w:t>HCV­core-antigeen</w:t>
      </w:r>
      <w:proofErr w:type="spellEnd"/>
      <w:r w:rsidRPr="00E46881">
        <w:rPr>
          <w:rFonts w:ascii="Verdana" w:eastAsia="Calibri" w:hAnsi="Verdana"/>
          <w:sz w:val="20"/>
        </w:rPr>
        <w:t xml:space="preserve"> én de infectie voldoet niet aan bovenstaande criteria voor recente primo-infectie of </w:t>
      </w:r>
      <w:proofErr w:type="spellStart"/>
      <w:r w:rsidRPr="00E46881">
        <w:rPr>
          <w:rFonts w:ascii="Verdana" w:eastAsia="Calibri" w:hAnsi="Verdana"/>
          <w:sz w:val="20"/>
        </w:rPr>
        <w:t>herinfectie</w:t>
      </w:r>
      <w:proofErr w:type="spellEnd"/>
      <w:r w:rsidRPr="00E46881">
        <w:rPr>
          <w:rFonts w:ascii="Verdana" w:eastAsia="Calibri" w:hAnsi="Verdana"/>
          <w:sz w:val="20"/>
        </w:rPr>
        <w:t>.</w:t>
      </w:r>
    </w:p>
    <w:p w14:paraId="5ECC8905" w14:textId="77777777" w:rsidR="00743D62" w:rsidRDefault="00743D62" w:rsidP="009E64C6">
      <w:pPr>
        <w:rPr>
          <w:rFonts w:ascii="Verdana" w:hAnsi="Verdana"/>
          <w:b/>
          <w:sz w:val="20"/>
          <w:szCs w:val="20"/>
        </w:rPr>
      </w:pPr>
    </w:p>
    <w:p w14:paraId="67B15DAE" w14:textId="77777777" w:rsidR="00651BC5" w:rsidRPr="009E64C6" w:rsidRDefault="00651BC5" w:rsidP="00E46881">
      <w:pPr>
        <w:pBdr>
          <w:top w:val="single" w:sz="4" w:space="1" w:color="auto"/>
          <w:left w:val="single" w:sz="4" w:space="4" w:color="auto"/>
          <w:bottom w:val="single" w:sz="4" w:space="1" w:color="auto"/>
          <w:right w:val="single" w:sz="4" w:space="4" w:color="auto"/>
        </w:pBdr>
        <w:spacing w:after="200" w:line="23" w:lineRule="atLeast"/>
        <w:rPr>
          <w:rFonts w:ascii="Verdana" w:eastAsia="Calibri" w:hAnsi="Verdana"/>
          <w:b/>
          <w:sz w:val="20"/>
        </w:rPr>
      </w:pPr>
      <w:r w:rsidRPr="009E64C6">
        <w:rPr>
          <w:rFonts w:ascii="Verdana" w:eastAsia="Calibri" w:hAnsi="Verdana"/>
          <w:b/>
          <w:sz w:val="20"/>
        </w:rPr>
        <w:t>Nieuwe meldingscriteria hepatitis C</w:t>
      </w:r>
    </w:p>
    <w:p w14:paraId="1A63C663" w14:textId="77777777" w:rsidR="00651BC5" w:rsidRPr="009E64C6" w:rsidRDefault="00651BC5" w:rsidP="00E46881">
      <w:pPr>
        <w:pStyle w:val="ListParagraph"/>
        <w:numPr>
          <w:ilvl w:val="0"/>
          <w:numId w:val="14"/>
        </w:numPr>
        <w:pBdr>
          <w:top w:val="single" w:sz="4" w:space="1" w:color="auto"/>
          <w:left w:val="single" w:sz="4" w:space="4" w:color="auto"/>
          <w:bottom w:val="single" w:sz="4" w:space="1" w:color="auto"/>
          <w:right w:val="single" w:sz="4" w:space="4" w:color="auto"/>
        </w:pBdr>
        <w:spacing w:after="200" w:line="23" w:lineRule="atLeast"/>
        <w:rPr>
          <w:rFonts w:ascii="Verdana" w:eastAsia="Calibri" w:hAnsi="Verdana"/>
          <w:sz w:val="20"/>
        </w:rPr>
      </w:pPr>
      <w:r w:rsidRPr="009E64C6">
        <w:rPr>
          <w:rFonts w:ascii="Verdana" w:eastAsia="Calibri" w:hAnsi="Verdana"/>
          <w:sz w:val="20"/>
        </w:rPr>
        <w:t xml:space="preserve">Alle personen bij wie voor het eerst een </w:t>
      </w:r>
      <w:proofErr w:type="spellStart"/>
      <w:r w:rsidRPr="009E64C6">
        <w:rPr>
          <w:rFonts w:ascii="Verdana" w:eastAsia="Calibri" w:hAnsi="Verdana"/>
          <w:sz w:val="20"/>
        </w:rPr>
        <w:t>anti­HCV</w:t>
      </w:r>
      <w:proofErr w:type="spellEnd"/>
      <w:r w:rsidRPr="009E64C6">
        <w:rPr>
          <w:rFonts w:ascii="Verdana" w:eastAsia="Calibri" w:hAnsi="Verdana"/>
          <w:sz w:val="20"/>
        </w:rPr>
        <w:t xml:space="preserve"> seroconversie en/of HCV­RNA en/of </w:t>
      </w:r>
      <w:proofErr w:type="spellStart"/>
      <w:r w:rsidRPr="009E64C6">
        <w:rPr>
          <w:rFonts w:ascii="Verdana" w:eastAsia="Calibri" w:hAnsi="Verdana"/>
          <w:sz w:val="20"/>
        </w:rPr>
        <w:t>HCV­core</w:t>
      </w:r>
      <w:proofErr w:type="spellEnd"/>
      <w:r w:rsidRPr="009E64C6">
        <w:rPr>
          <w:rFonts w:ascii="Verdana" w:eastAsia="Calibri" w:hAnsi="Verdana"/>
          <w:sz w:val="20"/>
        </w:rPr>
        <w:t xml:space="preserve"> antigeen is aangetoond (</w:t>
      </w:r>
      <w:r w:rsidRPr="009E64C6">
        <w:rPr>
          <w:rFonts w:ascii="Verdana" w:eastAsia="Calibri" w:hAnsi="Verdana"/>
          <w:b/>
          <w:sz w:val="20"/>
        </w:rPr>
        <w:t xml:space="preserve">een recente </w:t>
      </w:r>
      <w:proofErr w:type="spellStart"/>
      <w:r w:rsidRPr="009E64C6">
        <w:rPr>
          <w:rFonts w:ascii="Verdana" w:eastAsia="Calibri" w:hAnsi="Verdana"/>
          <w:b/>
          <w:sz w:val="20"/>
        </w:rPr>
        <w:t>HCV­infectie</w:t>
      </w:r>
      <w:proofErr w:type="spellEnd"/>
      <w:r w:rsidRPr="009E64C6">
        <w:rPr>
          <w:rFonts w:ascii="Verdana" w:eastAsia="Calibri" w:hAnsi="Verdana"/>
          <w:b/>
          <w:sz w:val="20"/>
        </w:rPr>
        <w:t xml:space="preserve"> of een chronische </w:t>
      </w:r>
      <w:proofErr w:type="spellStart"/>
      <w:r w:rsidRPr="009E64C6">
        <w:rPr>
          <w:rFonts w:ascii="Verdana" w:eastAsia="Calibri" w:hAnsi="Verdana"/>
          <w:b/>
          <w:sz w:val="20"/>
        </w:rPr>
        <w:t>HCV­infectie</w:t>
      </w:r>
      <w:proofErr w:type="spellEnd"/>
      <w:r w:rsidRPr="009E64C6">
        <w:rPr>
          <w:rFonts w:ascii="Verdana" w:eastAsia="Calibri" w:hAnsi="Verdana"/>
          <w:b/>
          <w:sz w:val="20"/>
        </w:rPr>
        <w:t>/infectie met onbekende duur</w:t>
      </w:r>
      <w:r w:rsidRPr="009E64C6">
        <w:rPr>
          <w:rFonts w:ascii="Verdana" w:eastAsia="Calibri" w:hAnsi="Verdana"/>
          <w:sz w:val="20"/>
        </w:rPr>
        <w:t>)</w:t>
      </w:r>
    </w:p>
    <w:p w14:paraId="00BE8635" w14:textId="77777777" w:rsidR="00651BC5" w:rsidRPr="009E64C6" w:rsidRDefault="00651BC5" w:rsidP="00E46881">
      <w:pPr>
        <w:pBdr>
          <w:top w:val="single" w:sz="4" w:space="1" w:color="auto"/>
          <w:left w:val="single" w:sz="4" w:space="4" w:color="auto"/>
          <w:bottom w:val="single" w:sz="4" w:space="1" w:color="auto"/>
          <w:right w:val="single" w:sz="4" w:space="4" w:color="auto"/>
        </w:pBdr>
        <w:spacing w:after="200" w:line="23" w:lineRule="atLeast"/>
        <w:rPr>
          <w:rFonts w:ascii="Verdana" w:eastAsia="Calibri" w:hAnsi="Verdana"/>
          <w:sz w:val="20"/>
        </w:rPr>
      </w:pPr>
      <w:r w:rsidRPr="009E64C6">
        <w:rPr>
          <w:rFonts w:ascii="Verdana" w:eastAsia="Calibri" w:hAnsi="Verdana"/>
          <w:sz w:val="20"/>
        </w:rPr>
        <w:t>Óf</w:t>
      </w:r>
    </w:p>
    <w:p w14:paraId="282F423F" w14:textId="77777777" w:rsidR="00651BC5" w:rsidRPr="009E64C6" w:rsidRDefault="00651BC5" w:rsidP="00E46881">
      <w:pPr>
        <w:pStyle w:val="ListParagraph"/>
        <w:numPr>
          <w:ilvl w:val="0"/>
          <w:numId w:val="14"/>
        </w:numPr>
        <w:pBdr>
          <w:top w:val="single" w:sz="4" w:space="1" w:color="auto"/>
          <w:left w:val="single" w:sz="4" w:space="4" w:color="auto"/>
          <w:bottom w:val="single" w:sz="4" w:space="1" w:color="auto"/>
          <w:right w:val="single" w:sz="4" w:space="4" w:color="auto"/>
        </w:pBdr>
        <w:spacing w:after="200" w:line="23" w:lineRule="atLeast"/>
        <w:rPr>
          <w:rFonts w:ascii="Verdana" w:eastAsia="Calibri" w:hAnsi="Verdana"/>
          <w:sz w:val="20"/>
        </w:rPr>
      </w:pPr>
      <w:r w:rsidRPr="009E64C6">
        <w:rPr>
          <w:rFonts w:ascii="Verdana" w:eastAsia="Calibri" w:hAnsi="Verdana"/>
          <w:sz w:val="20"/>
        </w:rPr>
        <w:t xml:space="preserve">Alle personen bij wie &gt;12 weken na afronding van eerdere succesvolle behandeling voor een HCV-infectie opnieuw HCV­RNA en/of </w:t>
      </w:r>
      <w:proofErr w:type="spellStart"/>
      <w:r w:rsidRPr="009E64C6">
        <w:rPr>
          <w:rFonts w:ascii="Verdana" w:eastAsia="Calibri" w:hAnsi="Verdana"/>
          <w:sz w:val="20"/>
        </w:rPr>
        <w:t>HCV­core</w:t>
      </w:r>
      <w:proofErr w:type="spellEnd"/>
      <w:r w:rsidRPr="009E64C6">
        <w:rPr>
          <w:rFonts w:ascii="Verdana" w:eastAsia="Calibri" w:hAnsi="Verdana"/>
          <w:sz w:val="20"/>
        </w:rPr>
        <w:t xml:space="preserve"> antigeen is aangetoond (</w:t>
      </w:r>
      <w:r w:rsidRPr="009E64C6">
        <w:rPr>
          <w:rFonts w:ascii="Verdana" w:eastAsia="Calibri" w:hAnsi="Verdana"/>
          <w:b/>
          <w:sz w:val="20"/>
        </w:rPr>
        <w:t xml:space="preserve">een </w:t>
      </w:r>
      <w:proofErr w:type="spellStart"/>
      <w:r w:rsidRPr="009E64C6">
        <w:rPr>
          <w:rFonts w:ascii="Verdana" w:eastAsia="Calibri" w:hAnsi="Verdana"/>
          <w:b/>
          <w:sz w:val="20"/>
        </w:rPr>
        <w:t>HCV­herinfectie</w:t>
      </w:r>
      <w:proofErr w:type="spellEnd"/>
      <w:r>
        <w:rPr>
          <w:rFonts w:ascii="Verdana" w:eastAsia="Calibri" w:hAnsi="Verdana"/>
          <w:sz w:val="20"/>
        </w:rPr>
        <w:t xml:space="preserve">) </w:t>
      </w:r>
    </w:p>
    <w:p w14:paraId="380D3E0F" w14:textId="77777777" w:rsidR="00651BC5" w:rsidRPr="009E64C6" w:rsidRDefault="00651BC5" w:rsidP="00E46881">
      <w:pPr>
        <w:pBdr>
          <w:top w:val="single" w:sz="4" w:space="1" w:color="auto"/>
          <w:left w:val="single" w:sz="4" w:space="4" w:color="auto"/>
          <w:bottom w:val="single" w:sz="4" w:space="1" w:color="auto"/>
          <w:right w:val="single" w:sz="4" w:space="4" w:color="auto"/>
        </w:pBdr>
        <w:spacing w:after="200" w:line="23" w:lineRule="atLeast"/>
        <w:rPr>
          <w:rFonts w:ascii="Verdana" w:eastAsia="Calibri" w:hAnsi="Verdana"/>
          <w:sz w:val="20"/>
        </w:rPr>
      </w:pPr>
      <w:r w:rsidRPr="009E64C6">
        <w:rPr>
          <w:rFonts w:ascii="Verdana" w:eastAsia="Calibri" w:hAnsi="Verdana"/>
          <w:sz w:val="20"/>
        </w:rPr>
        <w:t xml:space="preserve">Voor personen met een positieve </w:t>
      </w:r>
      <w:proofErr w:type="spellStart"/>
      <w:r w:rsidRPr="009E64C6">
        <w:rPr>
          <w:rFonts w:ascii="Verdana" w:eastAsia="Calibri" w:hAnsi="Verdana"/>
          <w:sz w:val="20"/>
        </w:rPr>
        <w:t>HCV­antistoftest</w:t>
      </w:r>
      <w:proofErr w:type="spellEnd"/>
      <w:r w:rsidRPr="009E64C6">
        <w:rPr>
          <w:rFonts w:ascii="Verdana" w:eastAsia="Calibri" w:hAnsi="Verdana"/>
          <w:sz w:val="20"/>
        </w:rPr>
        <w:t xml:space="preserve">, van wie HCV­RNA en </w:t>
      </w:r>
      <w:proofErr w:type="spellStart"/>
      <w:r w:rsidRPr="009E64C6">
        <w:rPr>
          <w:rFonts w:ascii="Verdana" w:eastAsia="Calibri" w:hAnsi="Verdana"/>
          <w:sz w:val="20"/>
        </w:rPr>
        <w:t>HCV­core</w:t>
      </w:r>
      <w:proofErr w:type="spellEnd"/>
      <w:r w:rsidRPr="009E64C6">
        <w:rPr>
          <w:rFonts w:ascii="Verdana" w:eastAsia="Calibri" w:hAnsi="Verdana"/>
          <w:sz w:val="20"/>
        </w:rPr>
        <w:t xml:space="preserve"> antigeen onbekend zijn, geldt het advies om HCV­RNA of </w:t>
      </w:r>
      <w:proofErr w:type="spellStart"/>
      <w:r w:rsidRPr="009E64C6">
        <w:rPr>
          <w:rFonts w:ascii="Verdana" w:eastAsia="Calibri" w:hAnsi="Verdana"/>
          <w:sz w:val="20"/>
        </w:rPr>
        <w:t>HCV­core</w:t>
      </w:r>
      <w:proofErr w:type="spellEnd"/>
      <w:r w:rsidRPr="009E64C6">
        <w:rPr>
          <w:rFonts w:ascii="Verdana" w:eastAsia="Calibri" w:hAnsi="Verdana"/>
          <w:sz w:val="20"/>
        </w:rPr>
        <w:t xml:space="preserve"> antigeen te laten bepalen.</w:t>
      </w:r>
    </w:p>
    <w:p w14:paraId="6F129C40" w14:textId="77777777" w:rsidR="00743D62" w:rsidRPr="00E46881" w:rsidRDefault="00651BC5" w:rsidP="00E46881">
      <w:pPr>
        <w:pBdr>
          <w:top w:val="single" w:sz="4" w:space="1" w:color="auto"/>
          <w:left w:val="single" w:sz="4" w:space="4" w:color="auto"/>
          <w:bottom w:val="single" w:sz="4" w:space="1" w:color="auto"/>
          <w:right w:val="single" w:sz="4" w:space="4" w:color="auto"/>
        </w:pBdr>
        <w:spacing w:after="200" w:line="23" w:lineRule="atLeast"/>
        <w:rPr>
          <w:rFonts w:ascii="Verdana" w:eastAsia="Calibri" w:hAnsi="Verdana"/>
          <w:sz w:val="20"/>
        </w:rPr>
      </w:pPr>
      <w:r w:rsidRPr="009E64C6">
        <w:rPr>
          <w:rFonts w:ascii="Verdana" w:eastAsia="Calibri" w:hAnsi="Verdana"/>
          <w:sz w:val="20"/>
        </w:rPr>
        <w:t xml:space="preserve">Personen met een positieve </w:t>
      </w:r>
      <w:proofErr w:type="spellStart"/>
      <w:r w:rsidRPr="009E64C6">
        <w:rPr>
          <w:rFonts w:ascii="Verdana" w:eastAsia="Calibri" w:hAnsi="Verdana"/>
          <w:sz w:val="20"/>
        </w:rPr>
        <w:t>HCV­antistoftest</w:t>
      </w:r>
      <w:proofErr w:type="spellEnd"/>
      <w:r w:rsidRPr="009E64C6">
        <w:rPr>
          <w:rFonts w:ascii="Verdana" w:eastAsia="Calibri" w:hAnsi="Verdana"/>
          <w:sz w:val="20"/>
        </w:rPr>
        <w:t xml:space="preserve">, die recent negatief getest zijn op HCV­RNA en/of </w:t>
      </w:r>
      <w:proofErr w:type="spellStart"/>
      <w:r w:rsidRPr="009E64C6">
        <w:rPr>
          <w:rFonts w:ascii="Verdana" w:eastAsia="Calibri" w:hAnsi="Verdana"/>
          <w:sz w:val="20"/>
        </w:rPr>
        <w:t>HCV­core-antigeen</w:t>
      </w:r>
      <w:proofErr w:type="spellEnd"/>
      <w:r w:rsidRPr="009E64C6">
        <w:rPr>
          <w:rFonts w:ascii="Verdana" w:eastAsia="Calibri" w:hAnsi="Verdana"/>
          <w:sz w:val="20"/>
        </w:rPr>
        <w:t>, hebben de infectie geklaard en worden daarom niet gemeld.</w:t>
      </w:r>
    </w:p>
    <w:p w14:paraId="380140D5" w14:textId="77777777" w:rsidR="00600745" w:rsidRPr="004E3A2F" w:rsidRDefault="00651BC5" w:rsidP="00600745">
      <w:pPr>
        <w:rPr>
          <w:rFonts w:ascii="Verdana" w:hAnsi="Verdana"/>
          <w:b/>
          <w:sz w:val="20"/>
          <w:szCs w:val="20"/>
          <w:lang w:eastAsia="nl-NL"/>
        </w:rPr>
      </w:pPr>
      <w:r w:rsidRPr="004E3A2F">
        <w:rPr>
          <w:rFonts w:ascii="Verdana" w:hAnsi="Verdana"/>
          <w:b/>
          <w:sz w:val="20"/>
          <w:szCs w:val="20"/>
          <w:lang w:eastAsia="nl-NL"/>
        </w:rPr>
        <w:t>Hoe melden</w:t>
      </w:r>
    </w:p>
    <w:p w14:paraId="39541812" w14:textId="3C3AD9A2" w:rsidR="008329C5" w:rsidRPr="00FE3EF6" w:rsidRDefault="00FE3EF6" w:rsidP="008329C5">
      <w:pPr>
        <w:rPr>
          <w:rFonts w:ascii="Verdana" w:hAnsi="Verdana"/>
          <w:sz w:val="20"/>
          <w:szCs w:val="20"/>
        </w:rPr>
      </w:pPr>
      <w:r w:rsidRPr="00FE3EF6">
        <w:rPr>
          <w:rFonts w:ascii="Verdana" w:hAnsi="Verdana"/>
          <w:sz w:val="20"/>
          <w:szCs w:val="20"/>
        </w:rPr>
        <w:t xml:space="preserve">Het stroomdiagram voor </w:t>
      </w:r>
      <w:r w:rsidR="00E43216" w:rsidRPr="00FE3EF6">
        <w:rPr>
          <w:rFonts w:ascii="Verdana" w:hAnsi="Verdana"/>
          <w:sz w:val="20"/>
          <w:szCs w:val="20"/>
        </w:rPr>
        <w:t>artsen en laboratoria laat zien wanneer er gemeld moet worden a</w:t>
      </w:r>
      <w:r w:rsidRPr="00FE3EF6">
        <w:rPr>
          <w:rFonts w:ascii="Verdana" w:hAnsi="Verdana"/>
          <w:sz w:val="20"/>
          <w:szCs w:val="20"/>
        </w:rPr>
        <w:t>fhankelijk van de HCV-serologie-</w:t>
      </w:r>
      <w:r w:rsidR="00E43216" w:rsidRPr="00FE3EF6">
        <w:rPr>
          <w:rFonts w:ascii="Verdana" w:hAnsi="Verdana"/>
          <w:sz w:val="20"/>
          <w:szCs w:val="20"/>
        </w:rPr>
        <w:t xml:space="preserve">uitslag. </w:t>
      </w:r>
      <w:r w:rsidR="008329C5" w:rsidRPr="00FE3EF6">
        <w:rPr>
          <w:rFonts w:ascii="Verdana" w:hAnsi="Verdana"/>
          <w:sz w:val="20"/>
          <w:szCs w:val="20"/>
        </w:rPr>
        <w:t>Voor advies over diagnostiek kunt u contact opnemen met de arts-microbioloog.</w:t>
      </w:r>
    </w:p>
    <w:p w14:paraId="261DF44E" w14:textId="445440B8" w:rsidR="00013C03" w:rsidRPr="00013C03" w:rsidRDefault="00013C03" w:rsidP="00013C03">
      <w:pPr>
        <w:rPr>
          <w:rFonts w:ascii="Verdana" w:hAnsi="Verdana"/>
          <w:b/>
          <w:sz w:val="20"/>
          <w:szCs w:val="20"/>
        </w:rPr>
      </w:pPr>
    </w:p>
    <w:p w14:paraId="66320C61" w14:textId="77777777" w:rsidR="00013C03" w:rsidRDefault="00013C03" w:rsidP="00013C03">
      <w:pPr>
        <w:rPr>
          <w:rFonts w:ascii="Verdana" w:hAnsi="Verdana"/>
          <w:sz w:val="20"/>
          <w:szCs w:val="20"/>
        </w:rPr>
      </w:pPr>
    </w:p>
    <w:p w14:paraId="47116E0B" w14:textId="392C7E23" w:rsidR="00013C03" w:rsidRDefault="004E3A2F" w:rsidP="00013C03">
      <w:pPr>
        <w:rPr>
          <w:rFonts w:ascii="Verdana" w:hAnsi="Verdana"/>
          <w:sz w:val="20"/>
          <w:szCs w:val="20"/>
        </w:rPr>
      </w:pPr>
      <w:proofErr w:type="gramStart"/>
      <w:r>
        <w:rPr>
          <w:rFonts w:ascii="Verdana" w:hAnsi="Verdana"/>
          <w:sz w:val="20"/>
          <w:szCs w:val="20"/>
        </w:rPr>
        <w:lastRenderedPageBreak/>
        <w:t>Heeft</w:t>
      </w:r>
      <w:proofErr w:type="gramEnd"/>
      <w:r>
        <w:rPr>
          <w:rFonts w:ascii="Verdana" w:hAnsi="Verdana"/>
          <w:sz w:val="20"/>
          <w:szCs w:val="20"/>
        </w:rPr>
        <w:t xml:space="preserve"> u vragen over de meldingsplicht of wilt een infectieziekte melden, dan kunt u contact opnemen met de arts Infectieziektebestrijding van de GGD </w:t>
      </w:r>
      <w:r w:rsidR="00FE3EF6">
        <w:rPr>
          <w:rFonts w:ascii="Verdana" w:hAnsi="Verdana"/>
          <w:sz w:val="20"/>
          <w:szCs w:val="20"/>
        </w:rPr>
        <w:t>in uw regio.</w:t>
      </w:r>
      <w:r w:rsidR="00743D62">
        <w:rPr>
          <w:rFonts w:ascii="Verdana" w:hAnsi="Verdana"/>
          <w:sz w:val="20"/>
          <w:szCs w:val="20"/>
        </w:rPr>
        <w:t xml:space="preserve"> </w:t>
      </w:r>
    </w:p>
    <w:p w14:paraId="360267E3" w14:textId="60BF6CBC" w:rsidR="00013C03" w:rsidRPr="00BF61F2" w:rsidRDefault="00013C03" w:rsidP="00013C03">
      <w:pPr>
        <w:rPr>
          <w:rFonts w:ascii="Verdana" w:hAnsi="Verdana"/>
          <w:sz w:val="18"/>
          <w:szCs w:val="18"/>
        </w:rPr>
      </w:pPr>
      <w:proofErr w:type="spellStart"/>
      <w:r>
        <w:rPr>
          <w:rFonts w:ascii="Verdana" w:hAnsi="Verdana"/>
          <w:sz w:val="20"/>
          <w:szCs w:val="20"/>
        </w:rPr>
        <w:t>GGD’en</w:t>
      </w:r>
      <w:proofErr w:type="spellEnd"/>
      <w:r>
        <w:rPr>
          <w:rFonts w:ascii="Verdana" w:hAnsi="Verdana"/>
          <w:sz w:val="20"/>
          <w:szCs w:val="20"/>
        </w:rPr>
        <w:t xml:space="preserve"> buiten uw regio kunt u </w:t>
      </w:r>
      <w:proofErr w:type="gramStart"/>
      <w:r>
        <w:rPr>
          <w:rFonts w:ascii="Verdana" w:hAnsi="Verdana"/>
          <w:sz w:val="20"/>
          <w:szCs w:val="20"/>
        </w:rPr>
        <w:t>makkelijk</w:t>
      </w:r>
      <w:proofErr w:type="gramEnd"/>
      <w:r>
        <w:rPr>
          <w:rFonts w:ascii="Verdana" w:hAnsi="Verdana"/>
          <w:sz w:val="20"/>
          <w:szCs w:val="20"/>
        </w:rPr>
        <w:t xml:space="preserve"> zoeken via </w:t>
      </w:r>
      <w:hyperlink r:id="rId11" w:history="1">
        <w:r w:rsidRPr="004E3A2F">
          <w:rPr>
            <w:rStyle w:val="Hyperlink"/>
            <w:rFonts w:ascii="Verdana" w:hAnsi="Verdana"/>
            <w:sz w:val="20"/>
            <w:szCs w:val="20"/>
          </w:rPr>
          <w:t>GGD.nl</w:t>
        </w:r>
      </w:hyperlink>
      <w:r>
        <w:rPr>
          <w:rFonts w:ascii="Verdana" w:hAnsi="Verdana"/>
          <w:sz w:val="20"/>
          <w:szCs w:val="20"/>
        </w:rPr>
        <w:t xml:space="preserve"> of via ‘contact’ in de</w:t>
      </w:r>
      <w:r w:rsidRPr="00BF61F2">
        <w:rPr>
          <w:rFonts w:ascii="Times New Roman" w:eastAsia="Calibri" w:hAnsi="Times New Roman" w:cs="Times New Roman"/>
          <w:noProof/>
          <w:sz w:val="16"/>
          <w:szCs w:val="16"/>
        </w:rPr>
        <w:t xml:space="preserve"> </w:t>
      </w:r>
      <w:hyperlink r:id="rId12" w:history="1">
        <w:r w:rsidRPr="00BF61F2">
          <w:rPr>
            <w:rStyle w:val="Hyperlink"/>
            <w:rFonts w:ascii="Verdana" w:eastAsia="Calibri" w:hAnsi="Verdana" w:cs="Arial"/>
            <w:noProof/>
            <w:sz w:val="18"/>
            <w:szCs w:val="18"/>
          </w:rPr>
          <w:t>RIVM LCI-richtlijnen</w:t>
        </w:r>
        <w:r w:rsidR="008913AA">
          <w:rPr>
            <w:rStyle w:val="Hyperlink"/>
          </w:rPr>
          <w:t>a</w:t>
        </w:r>
        <w:r w:rsidRPr="00BF61F2">
          <w:rPr>
            <w:rStyle w:val="Hyperlink"/>
            <w:rFonts w:ascii="Verdana" w:eastAsia="Calibri" w:hAnsi="Verdana" w:cs="Times New Roman"/>
            <w:noProof/>
            <w:sz w:val="18"/>
            <w:szCs w:val="18"/>
          </w:rPr>
          <w:t>pp</w:t>
        </w:r>
      </w:hyperlink>
      <w:r w:rsidRPr="00BF61F2">
        <w:rPr>
          <w:rFonts w:ascii="Verdana" w:eastAsia="Calibri" w:hAnsi="Verdana" w:cs="Times New Roman"/>
          <w:noProof/>
          <w:sz w:val="18"/>
          <w:szCs w:val="18"/>
        </w:rPr>
        <w:t xml:space="preserve"> </w:t>
      </w:r>
      <w:r w:rsidRPr="00BF61F2">
        <w:rPr>
          <w:rFonts w:ascii="Verdana" w:hAnsi="Verdana"/>
          <w:sz w:val="20"/>
          <w:szCs w:val="20"/>
        </w:rPr>
        <w:t>(voor Android en iOS)</w:t>
      </w:r>
      <w:r>
        <w:rPr>
          <w:rFonts w:ascii="Verdana" w:hAnsi="Verdana"/>
          <w:sz w:val="20"/>
          <w:szCs w:val="20"/>
        </w:rPr>
        <w:t>.</w:t>
      </w:r>
    </w:p>
    <w:p w14:paraId="0AED71AD" w14:textId="77777777" w:rsidR="00743D62" w:rsidRDefault="00743D62" w:rsidP="00937D66">
      <w:pPr>
        <w:rPr>
          <w:rFonts w:ascii="Verdana" w:hAnsi="Verdana"/>
          <w:sz w:val="20"/>
          <w:szCs w:val="20"/>
        </w:rPr>
      </w:pPr>
      <w:bookmarkStart w:id="0" w:name="_GoBack"/>
      <w:bookmarkEnd w:id="0"/>
    </w:p>
    <w:p w14:paraId="522EA6E1" w14:textId="77777777" w:rsidR="00867DEA" w:rsidRDefault="00867DEA">
      <w:pPr>
        <w:rPr>
          <w:rFonts w:ascii="Verdana" w:hAnsi="Verdana"/>
          <w:sz w:val="20"/>
          <w:szCs w:val="20"/>
        </w:rPr>
      </w:pPr>
    </w:p>
    <w:p w14:paraId="62C4E5F2" w14:textId="77777777" w:rsidR="0007186A" w:rsidRDefault="0007186A">
      <w:pPr>
        <w:rPr>
          <w:rFonts w:ascii="Verdana" w:hAnsi="Verdana"/>
          <w:sz w:val="20"/>
          <w:szCs w:val="20"/>
        </w:rPr>
      </w:pPr>
    </w:p>
    <w:p w14:paraId="36B65772" w14:textId="77777777" w:rsidR="0007186A" w:rsidRDefault="0007186A">
      <w:pPr>
        <w:rPr>
          <w:rFonts w:ascii="Verdana" w:hAnsi="Verdana"/>
          <w:sz w:val="20"/>
          <w:szCs w:val="20"/>
        </w:rPr>
      </w:pPr>
      <w:r>
        <w:rPr>
          <w:rFonts w:ascii="Verdana" w:hAnsi="Verdana"/>
          <w:sz w:val="20"/>
          <w:szCs w:val="20"/>
        </w:rPr>
        <w:t>Vriendelijke groet,</w:t>
      </w:r>
    </w:p>
    <w:p w14:paraId="0C4584C9" w14:textId="77777777" w:rsidR="0007186A" w:rsidRDefault="0007186A">
      <w:pPr>
        <w:rPr>
          <w:rFonts w:ascii="Verdana" w:hAnsi="Verdana"/>
          <w:sz w:val="20"/>
          <w:szCs w:val="20"/>
        </w:rPr>
      </w:pPr>
    </w:p>
    <w:p w14:paraId="6203DAB9" w14:textId="77777777" w:rsidR="0007186A" w:rsidRPr="0057041F" w:rsidRDefault="0007186A">
      <w:pPr>
        <w:rPr>
          <w:rFonts w:ascii="Verdana" w:hAnsi="Verdana"/>
          <w:sz w:val="20"/>
          <w:szCs w:val="20"/>
        </w:rPr>
      </w:pPr>
    </w:p>
    <w:sectPr w:rsidR="0007186A" w:rsidRPr="0057041F">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BD811" w15:done="0"/>
  <w15:commentEx w15:paraId="65D24D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BD811" w16cid:durableId="1FBBA19D"/>
  <w16cid:commentId w16cid:paraId="65D24D0F" w16cid:durableId="1FBBA0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69E37" w14:textId="77777777" w:rsidR="00485608" w:rsidRDefault="00485608" w:rsidP="005F30CD">
      <w:r>
        <w:separator/>
      </w:r>
    </w:p>
  </w:endnote>
  <w:endnote w:type="continuationSeparator" w:id="0">
    <w:p w14:paraId="57FC337A" w14:textId="77777777" w:rsidR="00485608" w:rsidRDefault="00485608" w:rsidP="005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3FA1" w14:textId="77777777" w:rsidR="00B83BFB" w:rsidRPr="00C569DD" w:rsidRDefault="00B83BFB" w:rsidP="00B83BFB">
    <w:pPr>
      <w:pStyle w:val="Footer"/>
      <w:rPr>
        <w:rFonts w:ascii="Verdana" w:hAnsi="Verdana"/>
        <w:sz w:val="16"/>
        <w:szCs w:val="16"/>
      </w:rPr>
    </w:pPr>
    <w:r w:rsidRPr="00C569DD">
      <w:rPr>
        <w:rFonts w:ascii="Verdana" w:hAnsi="Verdana"/>
        <w:sz w:val="16"/>
        <w:szCs w:val="16"/>
      </w:rPr>
      <w:t xml:space="preserve">Bron: RIVM-LCI | </w:t>
    </w:r>
    <w:r w:rsidR="00BB7F41">
      <w:rPr>
        <w:rFonts w:ascii="Verdana" w:hAnsi="Verdana"/>
        <w:sz w:val="16"/>
        <w:szCs w:val="16"/>
      </w:rPr>
      <w:t>Uitbreiding</w:t>
    </w:r>
    <w:r w:rsidRPr="00C569DD">
      <w:rPr>
        <w:rFonts w:ascii="Verdana" w:hAnsi="Verdana"/>
        <w:sz w:val="16"/>
        <w:szCs w:val="16"/>
      </w:rPr>
      <w:t xml:space="preserve"> meldingsplicht </w:t>
    </w:r>
    <w:r w:rsidR="00BB7F41">
      <w:rPr>
        <w:rFonts w:ascii="Verdana" w:hAnsi="Verdana"/>
        <w:sz w:val="16"/>
        <w:szCs w:val="16"/>
      </w:rPr>
      <w:t>hepatitis per 01-0</w:t>
    </w:r>
    <w:r w:rsidRPr="00C569DD">
      <w:rPr>
        <w:rFonts w:ascii="Verdana" w:hAnsi="Verdana"/>
        <w:sz w:val="16"/>
        <w:szCs w:val="16"/>
      </w:rPr>
      <w:t>1-201</w:t>
    </w:r>
    <w:r w:rsidR="00BB7F41">
      <w:rPr>
        <w:rFonts w:ascii="Verdana" w:hAnsi="Verdana"/>
        <w:sz w:val="16"/>
        <w:szCs w:val="16"/>
      </w:rPr>
      <w:t>9</w:t>
    </w:r>
    <w:r w:rsidRPr="00C569DD">
      <w:rPr>
        <w:rFonts w:ascii="Verdana" w:hAnsi="Verdana"/>
        <w:sz w:val="16"/>
        <w:szCs w:val="16"/>
      </w:rPr>
      <w:t xml:space="preserve"> </w:t>
    </w:r>
  </w:p>
  <w:sdt>
    <w:sdtPr>
      <w:id w:val="-1991166276"/>
      <w:docPartObj>
        <w:docPartGallery w:val="Page Numbers (Bottom of Page)"/>
        <w:docPartUnique/>
      </w:docPartObj>
    </w:sdtPr>
    <w:sdtEndPr>
      <w:rPr>
        <w:noProof/>
      </w:rPr>
    </w:sdtEndPr>
    <w:sdtContent>
      <w:p w14:paraId="3B43FB73" w14:textId="77777777" w:rsidR="00B83BFB" w:rsidRDefault="00B83BFB" w:rsidP="00B83BFB">
        <w:pPr>
          <w:pStyle w:val="Footer"/>
          <w:jc w:val="right"/>
        </w:pPr>
        <w:r>
          <w:fldChar w:fldCharType="begin"/>
        </w:r>
        <w:r>
          <w:instrText xml:space="preserve"> PAGE   \* MERGEFORMAT </w:instrText>
        </w:r>
        <w:r>
          <w:fldChar w:fldCharType="separate"/>
        </w:r>
        <w:r w:rsidR="008913A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1A877" w14:textId="77777777" w:rsidR="00485608" w:rsidRDefault="00485608" w:rsidP="005F30CD">
      <w:r>
        <w:separator/>
      </w:r>
    </w:p>
  </w:footnote>
  <w:footnote w:type="continuationSeparator" w:id="0">
    <w:p w14:paraId="5824D6DC" w14:textId="77777777" w:rsidR="00485608" w:rsidRDefault="00485608" w:rsidP="005F3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74"/>
    <w:multiLevelType w:val="hybridMultilevel"/>
    <w:tmpl w:val="7AB62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8858B2"/>
    <w:multiLevelType w:val="hybridMultilevel"/>
    <w:tmpl w:val="E0E06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6D3D2F"/>
    <w:multiLevelType w:val="multilevel"/>
    <w:tmpl w:val="037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A448B"/>
    <w:multiLevelType w:val="hybridMultilevel"/>
    <w:tmpl w:val="7C8EF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5B5E1C"/>
    <w:multiLevelType w:val="hybridMultilevel"/>
    <w:tmpl w:val="B616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37A3D"/>
    <w:multiLevelType w:val="multilevel"/>
    <w:tmpl w:val="843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80693"/>
    <w:multiLevelType w:val="hybridMultilevel"/>
    <w:tmpl w:val="C8F28B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0621163"/>
    <w:multiLevelType w:val="hybridMultilevel"/>
    <w:tmpl w:val="66E28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4632A3"/>
    <w:multiLevelType w:val="multilevel"/>
    <w:tmpl w:val="CA7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C33FD"/>
    <w:multiLevelType w:val="hybridMultilevel"/>
    <w:tmpl w:val="713C64E8"/>
    <w:lvl w:ilvl="0" w:tplc="CEEA797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A160BE7"/>
    <w:multiLevelType w:val="hybridMultilevel"/>
    <w:tmpl w:val="8ED0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4D1340"/>
    <w:multiLevelType w:val="hybridMultilevel"/>
    <w:tmpl w:val="C3006B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F6F3576"/>
    <w:multiLevelType w:val="hybridMultilevel"/>
    <w:tmpl w:val="435A2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5A633D3"/>
    <w:multiLevelType w:val="hybridMultilevel"/>
    <w:tmpl w:val="21B2E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9"/>
  </w:num>
  <w:num w:numId="4">
    <w:abstractNumId w:val="11"/>
  </w:num>
  <w:num w:numId="5">
    <w:abstractNumId w:val="2"/>
  </w:num>
  <w:num w:numId="6">
    <w:abstractNumId w:val="5"/>
  </w:num>
  <w:num w:numId="7">
    <w:abstractNumId w:val="8"/>
  </w:num>
  <w:num w:numId="8">
    <w:abstractNumId w:val="13"/>
  </w:num>
  <w:num w:numId="9">
    <w:abstractNumId w:val="6"/>
  </w:num>
  <w:num w:numId="10">
    <w:abstractNumId w:val="0"/>
  </w:num>
  <w:num w:numId="11">
    <w:abstractNumId w:val="1"/>
  </w:num>
  <w:num w:numId="12">
    <w:abstractNumId w:val="3"/>
  </w:num>
  <w:num w:numId="13">
    <w:abstractNumId w:val="7"/>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etveld, Ariene">
    <w15:presenceInfo w15:providerId="AD" w15:userId="S::a.rietveld@ggdhvb.nl::96a1af3c-e63b-48a6-8399-a1303a193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66"/>
    <w:rsid w:val="00013C03"/>
    <w:rsid w:val="00052CAD"/>
    <w:rsid w:val="0007186A"/>
    <w:rsid w:val="00076F34"/>
    <w:rsid w:val="00137DAA"/>
    <w:rsid w:val="00163782"/>
    <w:rsid w:val="00183E6A"/>
    <w:rsid w:val="001C4FFD"/>
    <w:rsid w:val="001E59CC"/>
    <w:rsid w:val="0022454F"/>
    <w:rsid w:val="00261EBD"/>
    <w:rsid w:val="0026204E"/>
    <w:rsid w:val="00346564"/>
    <w:rsid w:val="00363224"/>
    <w:rsid w:val="003834F9"/>
    <w:rsid w:val="003979C6"/>
    <w:rsid w:val="00413987"/>
    <w:rsid w:val="004149A6"/>
    <w:rsid w:val="00421868"/>
    <w:rsid w:val="00476E1A"/>
    <w:rsid w:val="00485608"/>
    <w:rsid w:val="004E3A2F"/>
    <w:rsid w:val="005012FF"/>
    <w:rsid w:val="0057041F"/>
    <w:rsid w:val="00585C4D"/>
    <w:rsid w:val="005F1675"/>
    <w:rsid w:val="005F30CD"/>
    <w:rsid w:val="00600745"/>
    <w:rsid w:val="00646C75"/>
    <w:rsid w:val="00651BC5"/>
    <w:rsid w:val="00721D75"/>
    <w:rsid w:val="0073483A"/>
    <w:rsid w:val="00736796"/>
    <w:rsid w:val="00743D62"/>
    <w:rsid w:val="0079375E"/>
    <w:rsid w:val="007A5785"/>
    <w:rsid w:val="008329C5"/>
    <w:rsid w:val="00844FB3"/>
    <w:rsid w:val="008546D0"/>
    <w:rsid w:val="00867DEA"/>
    <w:rsid w:val="00877AAB"/>
    <w:rsid w:val="008913AA"/>
    <w:rsid w:val="00892B05"/>
    <w:rsid w:val="008B0D0E"/>
    <w:rsid w:val="008E4550"/>
    <w:rsid w:val="00937D66"/>
    <w:rsid w:val="0095547A"/>
    <w:rsid w:val="00982141"/>
    <w:rsid w:val="009E64C6"/>
    <w:rsid w:val="00A15BA2"/>
    <w:rsid w:val="00A80AE0"/>
    <w:rsid w:val="00A85A3C"/>
    <w:rsid w:val="00B04ADC"/>
    <w:rsid w:val="00B17D36"/>
    <w:rsid w:val="00B60D0F"/>
    <w:rsid w:val="00B83BFB"/>
    <w:rsid w:val="00B9296B"/>
    <w:rsid w:val="00B961BC"/>
    <w:rsid w:val="00BB7F41"/>
    <w:rsid w:val="00BC1FB3"/>
    <w:rsid w:val="00BF61F2"/>
    <w:rsid w:val="00C014FB"/>
    <w:rsid w:val="00C25D83"/>
    <w:rsid w:val="00CB29AE"/>
    <w:rsid w:val="00CC54DC"/>
    <w:rsid w:val="00D05168"/>
    <w:rsid w:val="00D250C6"/>
    <w:rsid w:val="00D826FB"/>
    <w:rsid w:val="00DC576A"/>
    <w:rsid w:val="00DC7B36"/>
    <w:rsid w:val="00DD7C0C"/>
    <w:rsid w:val="00E00FEB"/>
    <w:rsid w:val="00E24759"/>
    <w:rsid w:val="00E32950"/>
    <w:rsid w:val="00E43216"/>
    <w:rsid w:val="00E46881"/>
    <w:rsid w:val="00EC307C"/>
    <w:rsid w:val="00ED4A8F"/>
    <w:rsid w:val="00F47F73"/>
    <w:rsid w:val="00FB0CE0"/>
    <w:rsid w:val="00FD3A57"/>
    <w:rsid w:val="00FE09B7"/>
    <w:rsid w:val="00FE3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6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66"/>
  </w:style>
  <w:style w:type="paragraph" w:styleId="Heading1">
    <w:name w:val="heading 1"/>
    <w:basedOn w:val="Normal"/>
    <w:next w:val="Normal"/>
    <w:link w:val="Heading1Char"/>
    <w:uiPriority w:val="9"/>
    <w:qFormat/>
    <w:rsid w:val="00585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5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4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5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85C4D"/>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uiPriority w:val="1"/>
    <w:qFormat/>
    <w:rsid w:val="00585C4D"/>
    <w:pPr>
      <w:widowControl w:val="0"/>
      <w:ind w:left="1417"/>
    </w:pPr>
    <w:rPr>
      <w:rFonts w:ascii="Adobe Garamond Pro" w:eastAsia="Adobe Garamond Pro" w:hAnsi="Adobe Garamond Pro"/>
      <w:lang w:val="en-US"/>
    </w:rPr>
  </w:style>
  <w:style w:type="character" w:customStyle="1" w:styleId="BodyTextChar">
    <w:name w:val="Body Text Char"/>
    <w:basedOn w:val="DefaultParagraphFont"/>
    <w:link w:val="BodyText"/>
    <w:uiPriority w:val="1"/>
    <w:rsid w:val="00585C4D"/>
    <w:rPr>
      <w:rFonts w:ascii="Adobe Garamond Pro" w:eastAsia="Adobe Garamond Pro" w:hAnsi="Adobe Garamond Pro"/>
      <w:lang w:val="en-US"/>
    </w:rPr>
  </w:style>
  <w:style w:type="paragraph" w:styleId="Subtitle">
    <w:name w:val="Subtitle"/>
    <w:basedOn w:val="Normal"/>
    <w:next w:val="Normal"/>
    <w:link w:val="SubtitleChar"/>
    <w:uiPriority w:val="11"/>
    <w:qFormat/>
    <w:rsid w:val="00585C4D"/>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85C4D"/>
    <w:rPr>
      <w:rFonts w:asciiTheme="majorHAnsi" w:eastAsiaTheme="majorEastAsia" w:hAnsiTheme="majorHAnsi" w:cstheme="majorBidi"/>
      <w:i/>
      <w:iCs/>
      <w:color w:val="4F81BD" w:themeColor="accent1"/>
      <w:spacing w:val="15"/>
      <w:sz w:val="24"/>
      <w:szCs w:val="24"/>
      <w:lang w:val="en-US" w:eastAsia="ja-JP"/>
    </w:rPr>
  </w:style>
  <w:style w:type="character" w:styleId="Emphasis">
    <w:name w:val="Emphasis"/>
    <w:basedOn w:val="DefaultParagraphFont"/>
    <w:uiPriority w:val="20"/>
    <w:qFormat/>
    <w:rsid w:val="00585C4D"/>
    <w:rPr>
      <w:i/>
      <w:iCs/>
    </w:rPr>
  </w:style>
  <w:style w:type="paragraph" w:styleId="NoSpacing">
    <w:name w:val="No Spacing"/>
    <w:link w:val="NoSpacingChar"/>
    <w:uiPriority w:val="1"/>
    <w:qFormat/>
    <w:rsid w:val="00585C4D"/>
    <w:rPr>
      <w:rFonts w:eastAsiaTheme="minorEastAsia"/>
      <w:lang w:val="en-US" w:eastAsia="ja-JP"/>
    </w:rPr>
  </w:style>
  <w:style w:type="character" w:customStyle="1" w:styleId="NoSpacingChar">
    <w:name w:val="No Spacing Char"/>
    <w:basedOn w:val="DefaultParagraphFont"/>
    <w:link w:val="NoSpacing"/>
    <w:uiPriority w:val="1"/>
    <w:rsid w:val="00585C4D"/>
    <w:rPr>
      <w:rFonts w:eastAsiaTheme="minorEastAsia"/>
      <w:lang w:val="en-US" w:eastAsia="ja-JP"/>
    </w:rPr>
  </w:style>
  <w:style w:type="paragraph" w:styleId="ListParagraph">
    <w:name w:val="List Paragraph"/>
    <w:basedOn w:val="Normal"/>
    <w:uiPriority w:val="34"/>
    <w:qFormat/>
    <w:rsid w:val="00585C4D"/>
    <w:pPr>
      <w:ind w:left="720"/>
      <w:contextualSpacing/>
    </w:pPr>
  </w:style>
  <w:style w:type="paragraph" w:styleId="TOCHeading">
    <w:name w:val="TOC Heading"/>
    <w:basedOn w:val="Heading1"/>
    <w:next w:val="Normal"/>
    <w:uiPriority w:val="39"/>
    <w:semiHidden/>
    <w:unhideWhenUsed/>
    <w:qFormat/>
    <w:rsid w:val="00585C4D"/>
    <w:pPr>
      <w:spacing w:line="276" w:lineRule="auto"/>
      <w:outlineLvl w:val="9"/>
    </w:pPr>
    <w:rPr>
      <w:lang w:val="en-US" w:eastAsia="ja-JP"/>
    </w:rPr>
  </w:style>
  <w:style w:type="character" w:styleId="CommentReference">
    <w:name w:val="annotation reference"/>
    <w:basedOn w:val="DefaultParagraphFont"/>
    <w:uiPriority w:val="99"/>
    <w:semiHidden/>
    <w:unhideWhenUsed/>
    <w:rsid w:val="00261EBD"/>
    <w:rPr>
      <w:sz w:val="16"/>
      <w:szCs w:val="16"/>
    </w:rPr>
  </w:style>
  <w:style w:type="paragraph" w:styleId="CommentText">
    <w:name w:val="annotation text"/>
    <w:basedOn w:val="Normal"/>
    <w:link w:val="CommentTextChar"/>
    <w:uiPriority w:val="99"/>
    <w:unhideWhenUsed/>
    <w:rsid w:val="00261EBD"/>
    <w:rPr>
      <w:sz w:val="20"/>
      <w:szCs w:val="20"/>
    </w:rPr>
  </w:style>
  <w:style w:type="character" w:customStyle="1" w:styleId="CommentTextChar">
    <w:name w:val="Comment Text Char"/>
    <w:basedOn w:val="DefaultParagraphFont"/>
    <w:link w:val="CommentText"/>
    <w:uiPriority w:val="99"/>
    <w:rsid w:val="00261EBD"/>
    <w:rPr>
      <w:sz w:val="20"/>
      <w:szCs w:val="20"/>
    </w:rPr>
  </w:style>
  <w:style w:type="paragraph" w:styleId="CommentSubject">
    <w:name w:val="annotation subject"/>
    <w:basedOn w:val="CommentText"/>
    <w:next w:val="CommentText"/>
    <w:link w:val="CommentSubjectChar"/>
    <w:uiPriority w:val="99"/>
    <w:semiHidden/>
    <w:unhideWhenUsed/>
    <w:rsid w:val="00261EBD"/>
    <w:rPr>
      <w:b/>
      <w:bCs/>
    </w:rPr>
  </w:style>
  <w:style w:type="character" w:customStyle="1" w:styleId="CommentSubjectChar">
    <w:name w:val="Comment Subject Char"/>
    <w:basedOn w:val="CommentTextChar"/>
    <w:link w:val="CommentSubject"/>
    <w:uiPriority w:val="99"/>
    <w:semiHidden/>
    <w:rsid w:val="00261EBD"/>
    <w:rPr>
      <w:b/>
      <w:bCs/>
      <w:sz w:val="20"/>
      <w:szCs w:val="20"/>
    </w:rPr>
  </w:style>
  <w:style w:type="paragraph" w:styleId="BalloonText">
    <w:name w:val="Balloon Text"/>
    <w:basedOn w:val="Normal"/>
    <w:link w:val="BalloonTextChar"/>
    <w:uiPriority w:val="99"/>
    <w:semiHidden/>
    <w:unhideWhenUsed/>
    <w:rsid w:val="00261EBD"/>
    <w:rPr>
      <w:rFonts w:ascii="Tahoma" w:hAnsi="Tahoma" w:cs="Tahoma"/>
      <w:sz w:val="16"/>
      <w:szCs w:val="16"/>
    </w:rPr>
  </w:style>
  <w:style w:type="character" w:customStyle="1" w:styleId="BalloonTextChar">
    <w:name w:val="Balloon Text Char"/>
    <w:basedOn w:val="DefaultParagraphFont"/>
    <w:link w:val="BalloonText"/>
    <w:uiPriority w:val="99"/>
    <w:semiHidden/>
    <w:rsid w:val="00261EBD"/>
    <w:rPr>
      <w:rFonts w:ascii="Tahoma" w:hAnsi="Tahoma" w:cs="Tahoma"/>
      <w:sz w:val="16"/>
      <w:szCs w:val="16"/>
    </w:rPr>
  </w:style>
  <w:style w:type="character" w:styleId="Hyperlink">
    <w:name w:val="Hyperlink"/>
    <w:basedOn w:val="DefaultParagraphFont"/>
    <w:uiPriority w:val="99"/>
    <w:unhideWhenUsed/>
    <w:rsid w:val="0026204E"/>
    <w:rPr>
      <w:color w:val="0000FF" w:themeColor="hyperlink"/>
      <w:u w:val="single"/>
    </w:rPr>
  </w:style>
  <w:style w:type="paragraph" w:styleId="Header">
    <w:name w:val="header"/>
    <w:basedOn w:val="Normal"/>
    <w:link w:val="HeaderChar"/>
    <w:uiPriority w:val="99"/>
    <w:unhideWhenUsed/>
    <w:rsid w:val="005F30CD"/>
    <w:pPr>
      <w:tabs>
        <w:tab w:val="center" w:pos="4513"/>
        <w:tab w:val="right" w:pos="9026"/>
      </w:tabs>
    </w:pPr>
  </w:style>
  <w:style w:type="character" w:customStyle="1" w:styleId="HeaderChar">
    <w:name w:val="Header Char"/>
    <w:basedOn w:val="DefaultParagraphFont"/>
    <w:link w:val="Header"/>
    <w:uiPriority w:val="99"/>
    <w:rsid w:val="005F30CD"/>
  </w:style>
  <w:style w:type="paragraph" w:styleId="Footer">
    <w:name w:val="footer"/>
    <w:basedOn w:val="Normal"/>
    <w:link w:val="FooterChar"/>
    <w:uiPriority w:val="99"/>
    <w:unhideWhenUsed/>
    <w:rsid w:val="005F30CD"/>
    <w:pPr>
      <w:tabs>
        <w:tab w:val="center" w:pos="4513"/>
        <w:tab w:val="right" w:pos="9026"/>
      </w:tabs>
    </w:pPr>
  </w:style>
  <w:style w:type="character" w:customStyle="1" w:styleId="FooterChar">
    <w:name w:val="Footer Char"/>
    <w:basedOn w:val="DefaultParagraphFont"/>
    <w:link w:val="Footer"/>
    <w:uiPriority w:val="99"/>
    <w:rsid w:val="005F30CD"/>
  </w:style>
  <w:style w:type="paragraph" w:styleId="Revision">
    <w:name w:val="Revision"/>
    <w:hidden/>
    <w:uiPriority w:val="99"/>
    <w:semiHidden/>
    <w:rsid w:val="005F1675"/>
  </w:style>
  <w:style w:type="character" w:styleId="Strong">
    <w:name w:val="Strong"/>
    <w:basedOn w:val="DefaultParagraphFont"/>
    <w:uiPriority w:val="22"/>
    <w:qFormat/>
    <w:rsid w:val="00052CAD"/>
    <w:rPr>
      <w:b/>
      <w:bCs/>
    </w:rPr>
  </w:style>
  <w:style w:type="character" w:styleId="FollowedHyperlink">
    <w:name w:val="FollowedHyperlink"/>
    <w:basedOn w:val="DefaultParagraphFont"/>
    <w:uiPriority w:val="99"/>
    <w:semiHidden/>
    <w:unhideWhenUsed/>
    <w:rsid w:val="00C014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66"/>
  </w:style>
  <w:style w:type="paragraph" w:styleId="Heading1">
    <w:name w:val="heading 1"/>
    <w:basedOn w:val="Normal"/>
    <w:next w:val="Normal"/>
    <w:link w:val="Heading1Char"/>
    <w:uiPriority w:val="9"/>
    <w:qFormat/>
    <w:rsid w:val="00585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C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5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4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85C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85C4D"/>
    <w:rPr>
      <w:rFonts w:asciiTheme="majorHAnsi" w:eastAsiaTheme="majorEastAsia" w:hAnsiTheme="majorHAnsi" w:cstheme="majorBidi"/>
      <w:color w:val="17365D" w:themeColor="text2" w:themeShade="BF"/>
      <w:spacing w:val="5"/>
      <w:kern w:val="28"/>
      <w:sz w:val="52"/>
      <w:szCs w:val="52"/>
      <w:lang w:val="en-US" w:eastAsia="ja-JP"/>
    </w:rPr>
  </w:style>
  <w:style w:type="paragraph" w:styleId="BodyText">
    <w:name w:val="Body Text"/>
    <w:basedOn w:val="Normal"/>
    <w:link w:val="BodyTextChar"/>
    <w:uiPriority w:val="1"/>
    <w:qFormat/>
    <w:rsid w:val="00585C4D"/>
    <w:pPr>
      <w:widowControl w:val="0"/>
      <w:ind w:left="1417"/>
    </w:pPr>
    <w:rPr>
      <w:rFonts w:ascii="Adobe Garamond Pro" w:eastAsia="Adobe Garamond Pro" w:hAnsi="Adobe Garamond Pro"/>
      <w:lang w:val="en-US"/>
    </w:rPr>
  </w:style>
  <w:style w:type="character" w:customStyle="1" w:styleId="BodyTextChar">
    <w:name w:val="Body Text Char"/>
    <w:basedOn w:val="DefaultParagraphFont"/>
    <w:link w:val="BodyText"/>
    <w:uiPriority w:val="1"/>
    <w:rsid w:val="00585C4D"/>
    <w:rPr>
      <w:rFonts w:ascii="Adobe Garamond Pro" w:eastAsia="Adobe Garamond Pro" w:hAnsi="Adobe Garamond Pro"/>
      <w:lang w:val="en-US"/>
    </w:rPr>
  </w:style>
  <w:style w:type="paragraph" w:styleId="Subtitle">
    <w:name w:val="Subtitle"/>
    <w:basedOn w:val="Normal"/>
    <w:next w:val="Normal"/>
    <w:link w:val="SubtitleChar"/>
    <w:uiPriority w:val="11"/>
    <w:qFormat/>
    <w:rsid w:val="00585C4D"/>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85C4D"/>
    <w:rPr>
      <w:rFonts w:asciiTheme="majorHAnsi" w:eastAsiaTheme="majorEastAsia" w:hAnsiTheme="majorHAnsi" w:cstheme="majorBidi"/>
      <w:i/>
      <w:iCs/>
      <w:color w:val="4F81BD" w:themeColor="accent1"/>
      <w:spacing w:val="15"/>
      <w:sz w:val="24"/>
      <w:szCs w:val="24"/>
      <w:lang w:val="en-US" w:eastAsia="ja-JP"/>
    </w:rPr>
  </w:style>
  <w:style w:type="character" w:styleId="Emphasis">
    <w:name w:val="Emphasis"/>
    <w:basedOn w:val="DefaultParagraphFont"/>
    <w:uiPriority w:val="20"/>
    <w:qFormat/>
    <w:rsid w:val="00585C4D"/>
    <w:rPr>
      <w:i/>
      <w:iCs/>
    </w:rPr>
  </w:style>
  <w:style w:type="paragraph" w:styleId="NoSpacing">
    <w:name w:val="No Spacing"/>
    <w:link w:val="NoSpacingChar"/>
    <w:uiPriority w:val="1"/>
    <w:qFormat/>
    <w:rsid w:val="00585C4D"/>
    <w:rPr>
      <w:rFonts w:eastAsiaTheme="minorEastAsia"/>
      <w:lang w:val="en-US" w:eastAsia="ja-JP"/>
    </w:rPr>
  </w:style>
  <w:style w:type="character" w:customStyle="1" w:styleId="NoSpacingChar">
    <w:name w:val="No Spacing Char"/>
    <w:basedOn w:val="DefaultParagraphFont"/>
    <w:link w:val="NoSpacing"/>
    <w:uiPriority w:val="1"/>
    <w:rsid w:val="00585C4D"/>
    <w:rPr>
      <w:rFonts w:eastAsiaTheme="minorEastAsia"/>
      <w:lang w:val="en-US" w:eastAsia="ja-JP"/>
    </w:rPr>
  </w:style>
  <w:style w:type="paragraph" w:styleId="ListParagraph">
    <w:name w:val="List Paragraph"/>
    <w:basedOn w:val="Normal"/>
    <w:uiPriority w:val="34"/>
    <w:qFormat/>
    <w:rsid w:val="00585C4D"/>
    <w:pPr>
      <w:ind w:left="720"/>
      <w:contextualSpacing/>
    </w:pPr>
  </w:style>
  <w:style w:type="paragraph" w:styleId="TOCHeading">
    <w:name w:val="TOC Heading"/>
    <w:basedOn w:val="Heading1"/>
    <w:next w:val="Normal"/>
    <w:uiPriority w:val="39"/>
    <w:semiHidden/>
    <w:unhideWhenUsed/>
    <w:qFormat/>
    <w:rsid w:val="00585C4D"/>
    <w:pPr>
      <w:spacing w:line="276" w:lineRule="auto"/>
      <w:outlineLvl w:val="9"/>
    </w:pPr>
    <w:rPr>
      <w:lang w:val="en-US" w:eastAsia="ja-JP"/>
    </w:rPr>
  </w:style>
  <w:style w:type="character" w:styleId="CommentReference">
    <w:name w:val="annotation reference"/>
    <w:basedOn w:val="DefaultParagraphFont"/>
    <w:uiPriority w:val="99"/>
    <w:semiHidden/>
    <w:unhideWhenUsed/>
    <w:rsid w:val="00261EBD"/>
    <w:rPr>
      <w:sz w:val="16"/>
      <w:szCs w:val="16"/>
    </w:rPr>
  </w:style>
  <w:style w:type="paragraph" w:styleId="CommentText">
    <w:name w:val="annotation text"/>
    <w:basedOn w:val="Normal"/>
    <w:link w:val="CommentTextChar"/>
    <w:uiPriority w:val="99"/>
    <w:unhideWhenUsed/>
    <w:rsid w:val="00261EBD"/>
    <w:rPr>
      <w:sz w:val="20"/>
      <w:szCs w:val="20"/>
    </w:rPr>
  </w:style>
  <w:style w:type="character" w:customStyle="1" w:styleId="CommentTextChar">
    <w:name w:val="Comment Text Char"/>
    <w:basedOn w:val="DefaultParagraphFont"/>
    <w:link w:val="CommentText"/>
    <w:uiPriority w:val="99"/>
    <w:rsid w:val="00261EBD"/>
    <w:rPr>
      <w:sz w:val="20"/>
      <w:szCs w:val="20"/>
    </w:rPr>
  </w:style>
  <w:style w:type="paragraph" w:styleId="CommentSubject">
    <w:name w:val="annotation subject"/>
    <w:basedOn w:val="CommentText"/>
    <w:next w:val="CommentText"/>
    <w:link w:val="CommentSubjectChar"/>
    <w:uiPriority w:val="99"/>
    <w:semiHidden/>
    <w:unhideWhenUsed/>
    <w:rsid w:val="00261EBD"/>
    <w:rPr>
      <w:b/>
      <w:bCs/>
    </w:rPr>
  </w:style>
  <w:style w:type="character" w:customStyle="1" w:styleId="CommentSubjectChar">
    <w:name w:val="Comment Subject Char"/>
    <w:basedOn w:val="CommentTextChar"/>
    <w:link w:val="CommentSubject"/>
    <w:uiPriority w:val="99"/>
    <w:semiHidden/>
    <w:rsid w:val="00261EBD"/>
    <w:rPr>
      <w:b/>
      <w:bCs/>
      <w:sz w:val="20"/>
      <w:szCs w:val="20"/>
    </w:rPr>
  </w:style>
  <w:style w:type="paragraph" w:styleId="BalloonText">
    <w:name w:val="Balloon Text"/>
    <w:basedOn w:val="Normal"/>
    <w:link w:val="BalloonTextChar"/>
    <w:uiPriority w:val="99"/>
    <w:semiHidden/>
    <w:unhideWhenUsed/>
    <w:rsid w:val="00261EBD"/>
    <w:rPr>
      <w:rFonts w:ascii="Tahoma" w:hAnsi="Tahoma" w:cs="Tahoma"/>
      <w:sz w:val="16"/>
      <w:szCs w:val="16"/>
    </w:rPr>
  </w:style>
  <w:style w:type="character" w:customStyle="1" w:styleId="BalloonTextChar">
    <w:name w:val="Balloon Text Char"/>
    <w:basedOn w:val="DefaultParagraphFont"/>
    <w:link w:val="BalloonText"/>
    <w:uiPriority w:val="99"/>
    <w:semiHidden/>
    <w:rsid w:val="00261EBD"/>
    <w:rPr>
      <w:rFonts w:ascii="Tahoma" w:hAnsi="Tahoma" w:cs="Tahoma"/>
      <w:sz w:val="16"/>
      <w:szCs w:val="16"/>
    </w:rPr>
  </w:style>
  <w:style w:type="character" w:styleId="Hyperlink">
    <w:name w:val="Hyperlink"/>
    <w:basedOn w:val="DefaultParagraphFont"/>
    <w:uiPriority w:val="99"/>
    <w:unhideWhenUsed/>
    <w:rsid w:val="0026204E"/>
    <w:rPr>
      <w:color w:val="0000FF" w:themeColor="hyperlink"/>
      <w:u w:val="single"/>
    </w:rPr>
  </w:style>
  <w:style w:type="paragraph" w:styleId="Header">
    <w:name w:val="header"/>
    <w:basedOn w:val="Normal"/>
    <w:link w:val="HeaderChar"/>
    <w:uiPriority w:val="99"/>
    <w:unhideWhenUsed/>
    <w:rsid w:val="005F30CD"/>
    <w:pPr>
      <w:tabs>
        <w:tab w:val="center" w:pos="4513"/>
        <w:tab w:val="right" w:pos="9026"/>
      </w:tabs>
    </w:pPr>
  </w:style>
  <w:style w:type="character" w:customStyle="1" w:styleId="HeaderChar">
    <w:name w:val="Header Char"/>
    <w:basedOn w:val="DefaultParagraphFont"/>
    <w:link w:val="Header"/>
    <w:uiPriority w:val="99"/>
    <w:rsid w:val="005F30CD"/>
  </w:style>
  <w:style w:type="paragraph" w:styleId="Footer">
    <w:name w:val="footer"/>
    <w:basedOn w:val="Normal"/>
    <w:link w:val="FooterChar"/>
    <w:uiPriority w:val="99"/>
    <w:unhideWhenUsed/>
    <w:rsid w:val="005F30CD"/>
    <w:pPr>
      <w:tabs>
        <w:tab w:val="center" w:pos="4513"/>
        <w:tab w:val="right" w:pos="9026"/>
      </w:tabs>
    </w:pPr>
  </w:style>
  <w:style w:type="character" w:customStyle="1" w:styleId="FooterChar">
    <w:name w:val="Footer Char"/>
    <w:basedOn w:val="DefaultParagraphFont"/>
    <w:link w:val="Footer"/>
    <w:uiPriority w:val="99"/>
    <w:rsid w:val="005F30CD"/>
  </w:style>
  <w:style w:type="paragraph" w:styleId="Revision">
    <w:name w:val="Revision"/>
    <w:hidden/>
    <w:uiPriority w:val="99"/>
    <w:semiHidden/>
    <w:rsid w:val="005F1675"/>
  </w:style>
  <w:style w:type="character" w:styleId="Strong">
    <w:name w:val="Strong"/>
    <w:basedOn w:val="DefaultParagraphFont"/>
    <w:uiPriority w:val="22"/>
    <w:qFormat/>
    <w:rsid w:val="00052CAD"/>
    <w:rPr>
      <w:b/>
      <w:bCs/>
    </w:rPr>
  </w:style>
  <w:style w:type="character" w:styleId="FollowedHyperlink">
    <w:name w:val="FollowedHyperlink"/>
    <w:basedOn w:val="DefaultParagraphFont"/>
    <w:uiPriority w:val="99"/>
    <w:semiHidden/>
    <w:unhideWhenUsed/>
    <w:rsid w:val="00C01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stcrt-2018-53094.html" TargetMode="External"/><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y.google.com/store/apps/details?id=nl.rivm.lcia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g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g.org/standaarden/volledig/nhg-standaard-virushepatitis-en-andere-leveraandoeninge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lci.rivm.nl/richtlijnen/hepatiti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1DC84E87</Template>
  <TotalTime>2</TotalTime>
  <Pages>3</Pages>
  <Words>987</Words>
  <Characters>5363</Characters>
  <Application>Microsoft Office Word</Application>
  <DocSecurity>0</DocSecurity>
  <Lines>198</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 van Rijckevorsel</dc:creator>
  <cp:lastModifiedBy>Inge van den Bosch - Senden</cp:lastModifiedBy>
  <cp:revision>3</cp:revision>
  <cp:lastPrinted>2016-10-25T11:27:00Z</cp:lastPrinted>
  <dcterms:created xsi:type="dcterms:W3CDTF">2018-12-17T09:28:00Z</dcterms:created>
  <dcterms:modified xsi:type="dcterms:W3CDTF">2018-12-17T10:38:00Z</dcterms:modified>
</cp:coreProperties>
</file>