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4F" w:rsidRDefault="00C8544F" w:rsidP="00773FE2">
      <w:pPr>
        <w:pStyle w:val="Kop1RIVM"/>
      </w:pPr>
      <w:bookmarkStart w:id="0" w:name="_Toc408321568"/>
      <w:bookmarkStart w:id="1" w:name="_Toc370471074"/>
      <w:bookmarkStart w:id="2" w:name="_Toc374951382"/>
      <w:bookmarkStart w:id="3" w:name="_Toc375581184"/>
      <w:bookmarkStart w:id="4" w:name="_Toc376186521"/>
      <w:bookmarkStart w:id="5" w:name="_Toc408321538"/>
    </w:p>
    <w:p w:rsidR="005C4933" w:rsidRDefault="005C4933" w:rsidP="00773FE2">
      <w:pPr>
        <w:pStyle w:val="Kop1RIVM"/>
      </w:pPr>
      <w:r w:rsidRPr="006D1AD0">
        <w:t xml:space="preserve">Bijlage </w:t>
      </w:r>
      <w:r>
        <w:t>10</w:t>
      </w:r>
      <w:r w:rsidRPr="006D1AD0">
        <w:t>: Evaluatiekader</w:t>
      </w:r>
      <w:bookmarkEnd w:id="0"/>
    </w:p>
    <w:p w:rsidR="00C8544F" w:rsidRDefault="00C8544F" w:rsidP="00C8544F">
      <w:pPr>
        <w:pStyle w:val="alineaRIVM"/>
      </w:pPr>
    </w:p>
    <w:p w:rsidR="00C8544F" w:rsidRDefault="00C8544F" w:rsidP="00C8544F">
      <w:pPr>
        <w:pStyle w:val="Default"/>
        <w:rPr>
          <w:sz w:val="18"/>
          <w:szCs w:val="18"/>
          <w:lang w:val="nl-NL"/>
        </w:rPr>
      </w:pPr>
      <w:r w:rsidRPr="00C8544F">
        <w:rPr>
          <w:sz w:val="18"/>
          <w:szCs w:val="18"/>
          <w:lang w:val="nl-NL"/>
        </w:rPr>
        <w:t xml:space="preserve">Na afloop van een infectieziektecrisis is het belangrijk om te evalueren, om na te gaan hoe de aanpak in een volgende crisis verbeterd kan worden. Om inzicht te krijgen in de aanpak van de bestrijding, moeten de onderstaande drie vragen beantwoord worden: </w:t>
      </w:r>
    </w:p>
    <w:p w:rsidR="00C8544F" w:rsidRPr="00C8544F" w:rsidRDefault="00C8544F" w:rsidP="00C8544F">
      <w:pPr>
        <w:pStyle w:val="Default"/>
        <w:rPr>
          <w:sz w:val="18"/>
          <w:szCs w:val="18"/>
          <w:lang w:val="nl-NL"/>
        </w:rPr>
      </w:pPr>
    </w:p>
    <w:p w:rsidR="00C8544F" w:rsidRPr="00C8544F" w:rsidRDefault="00C8544F" w:rsidP="00C8544F">
      <w:pPr>
        <w:pStyle w:val="Default"/>
        <w:spacing w:after="44"/>
        <w:rPr>
          <w:sz w:val="18"/>
          <w:szCs w:val="18"/>
          <w:lang w:val="nl-NL"/>
        </w:rPr>
      </w:pPr>
      <w:r w:rsidRPr="00C8544F">
        <w:rPr>
          <w:sz w:val="18"/>
          <w:szCs w:val="18"/>
          <w:lang w:val="nl-NL"/>
        </w:rPr>
        <w:t xml:space="preserve">1. </w:t>
      </w:r>
      <w:r>
        <w:rPr>
          <w:sz w:val="18"/>
          <w:szCs w:val="18"/>
          <w:lang w:val="nl-NL"/>
        </w:rPr>
        <w:t>H</w:t>
      </w:r>
      <w:r w:rsidRPr="00C8544F">
        <w:rPr>
          <w:sz w:val="18"/>
          <w:szCs w:val="18"/>
          <w:lang w:val="nl-NL"/>
        </w:rPr>
        <w:t xml:space="preserve">oe is de crisisbeheersing verlopen? </w:t>
      </w:r>
    </w:p>
    <w:p w:rsidR="00C8544F" w:rsidRPr="00C8544F" w:rsidRDefault="00C8544F" w:rsidP="00C8544F">
      <w:pPr>
        <w:pStyle w:val="Default"/>
        <w:spacing w:after="44"/>
        <w:rPr>
          <w:sz w:val="18"/>
          <w:szCs w:val="18"/>
          <w:lang w:val="nl-NL"/>
        </w:rPr>
      </w:pPr>
      <w:r>
        <w:rPr>
          <w:sz w:val="18"/>
          <w:szCs w:val="18"/>
          <w:lang w:val="nl-NL"/>
        </w:rPr>
        <w:t>2. H</w:t>
      </w:r>
      <w:r w:rsidRPr="00C8544F">
        <w:rPr>
          <w:sz w:val="18"/>
          <w:szCs w:val="18"/>
          <w:lang w:val="nl-NL"/>
        </w:rPr>
        <w:t xml:space="preserve">oe zou de crisisbeheersing moeten verlopen? </w:t>
      </w:r>
    </w:p>
    <w:p w:rsidR="00C8544F" w:rsidRPr="00C8544F" w:rsidRDefault="00C8544F" w:rsidP="00C8544F">
      <w:pPr>
        <w:pStyle w:val="Default"/>
        <w:rPr>
          <w:sz w:val="18"/>
          <w:szCs w:val="18"/>
          <w:lang w:val="nl-NL"/>
        </w:rPr>
      </w:pPr>
      <w:r>
        <w:rPr>
          <w:sz w:val="18"/>
          <w:szCs w:val="18"/>
          <w:lang w:val="nl-NL"/>
        </w:rPr>
        <w:t>3. W</w:t>
      </w:r>
      <w:r w:rsidRPr="00C8544F">
        <w:rPr>
          <w:sz w:val="18"/>
          <w:szCs w:val="18"/>
          <w:lang w:val="nl-NL"/>
        </w:rPr>
        <w:t xml:space="preserve">aarom zijn er verschillen? </w:t>
      </w:r>
    </w:p>
    <w:p w:rsidR="00C8544F" w:rsidRPr="00C8544F" w:rsidRDefault="00C8544F" w:rsidP="00C8544F">
      <w:pPr>
        <w:pStyle w:val="Default"/>
        <w:rPr>
          <w:sz w:val="18"/>
          <w:szCs w:val="18"/>
          <w:lang w:val="nl-NL"/>
        </w:rPr>
      </w:pPr>
    </w:p>
    <w:p w:rsidR="00C8544F" w:rsidRPr="00C8544F" w:rsidRDefault="00C8544F" w:rsidP="00C8544F">
      <w:pPr>
        <w:pStyle w:val="Default"/>
        <w:rPr>
          <w:sz w:val="18"/>
          <w:szCs w:val="18"/>
          <w:lang w:val="nl-NL"/>
        </w:rPr>
      </w:pPr>
      <w:r w:rsidRPr="00C8544F">
        <w:rPr>
          <w:sz w:val="18"/>
          <w:szCs w:val="18"/>
          <w:lang w:val="nl-NL"/>
        </w:rPr>
        <w:t xml:space="preserve">Op basis van de antwoorden kunnen aanbevelingen worden gedaan voor de aanpak van de uitbraakbestrijding in de toekomst. </w:t>
      </w:r>
    </w:p>
    <w:p w:rsidR="00C8544F" w:rsidRDefault="00C8544F" w:rsidP="00C8544F">
      <w:pPr>
        <w:pStyle w:val="Default"/>
        <w:rPr>
          <w:sz w:val="18"/>
          <w:szCs w:val="18"/>
          <w:lang w:val="nl-NL"/>
        </w:rPr>
      </w:pPr>
      <w:r w:rsidRPr="00C8544F">
        <w:rPr>
          <w:sz w:val="18"/>
          <w:szCs w:val="18"/>
          <w:lang w:val="nl-NL"/>
        </w:rPr>
        <w:t xml:space="preserve">De LCI heeft een standaardmethodiek voor evaluaties ontwikkeld om: </w:t>
      </w:r>
    </w:p>
    <w:p w:rsidR="00C8544F" w:rsidRDefault="00C8544F" w:rsidP="00C8544F">
      <w:pPr>
        <w:pStyle w:val="Default"/>
        <w:rPr>
          <w:sz w:val="18"/>
          <w:szCs w:val="18"/>
          <w:lang w:val="nl-NL"/>
        </w:rPr>
      </w:pPr>
    </w:p>
    <w:p w:rsidR="00C8544F" w:rsidRDefault="00C8544F" w:rsidP="00C8544F">
      <w:pPr>
        <w:pStyle w:val="Default"/>
        <w:numPr>
          <w:ilvl w:val="0"/>
          <w:numId w:val="43"/>
        </w:numPr>
        <w:ind w:left="360"/>
        <w:rPr>
          <w:sz w:val="18"/>
          <w:szCs w:val="18"/>
          <w:lang w:val="nl-NL"/>
        </w:rPr>
      </w:pPr>
      <w:r w:rsidRPr="00C8544F">
        <w:rPr>
          <w:sz w:val="18"/>
          <w:szCs w:val="18"/>
          <w:lang w:val="nl-NL"/>
        </w:rPr>
        <w:t xml:space="preserve">inzicht te geven in het totale crisisbeheersingsproces en </w:t>
      </w:r>
    </w:p>
    <w:p w:rsidR="00C8544F" w:rsidRDefault="00C8544F" w:rsidP="00C8544F">
      <w:pPr>
        <w:pStyle w:val="Default"/>
        <w:numPr>
          <w:ilvl w:val="0"/>
          <w:numId w:val="43"/>
        </w:numPr>
        <w:ind w:left="360"/>
        <w:rPr>
          <w:sz w:val="18"/>
          <w:szCs w:val="18"/>
          <w:lang w:val="nl-NL"/>
        </w:rPr>
      </w:pPr>
      <w:r w:rsidRPr="00C8544F">
        <w:rPr>
          <w:sz w:val="18"/>
          <w:szCs w:val="18"/>
          <w:lang w:val="nl-NL"/>
        </w:rPr>
        <w:t xml:space="preserve">te zorgen voor een uniforme aanpak, waardoor evaluaties ook met elkaar vergeleken kunnen worden (zie het kader op de volgende pagina). </w:t>
      </w:r>
    </w:p>
    <w:p w:rsidR="00C8544F" w:rsidRPr="00C8544F" w:rsidRDefault="00C8544F" w:rsidP="00C8544F">
      <w:pPr>
        <w:pStyle w:val="Default"/>
        <w:rPr>
          <w:sz w:val="18"/>
          <w:szCs w:val="18"/>
          <w:lang w:val="nl-NL"/>
        </w:rPr>
      </w:pPr>
    </w:p>
    <w:p w:rsidR="00C8544F" w:rsidRPr="00C8544F" w:rsidRDefault="00C8544F" w:rsidP="00C8544F">
      <w:pPr>
        <w:pStyle w:val="Default"/>
        <w:rPr>
          <w:sz w:val="18"/>
          <w:szCs w:val="18"/>
          <w:lang w:val="nl-NL"/>
        </w:rPr>
      </w:pPr>
      <w:r w:rsidRPr="00C8544F">
        <w:rPr>
          <w:sz w:val="18"/>
          <w:szCs w:val="18"/>
          <w:lang w:val="nl-NL"/>
        </w:rPr>
        <w:t xml:space="preserve">Om inzicht te krijgen in het totale crisisbeheersingsproces, moeten alle onderdelen van het kader op effectiviteit en tijdigheid worden geëvalueerd. Echter, het kader kan ook gebruikt worden om specifieke onderdelen van de crisis te evalueren (kleine, korte evaluatie). </w:t>
      </w:r>
    </w:p>
    <w:p w:rsidR="00C8544F" w:rsidRPr="00C8544F" w:rsidRDefault="00C8544F" w:rsidP="00C8544F">
      <w:pPr>
        <w:pStyle w:val="Default"/>
        <w:rPr>
          <w:sz w:val="18"/>
          <w:szCs w:val="18"/>
          <w:lang w:val="nl-NL"/>
        </w:rPr>
      </w:pPr>
      <w:r w:rsidRPr="00C8544F">
        <w:rPr>
          <w:sz w:val="18"/>
          <w:szCs w:val="18"/>
          <w:lang w:val="nl-NL"/>
        </w:rPr>
        <w:t xml:space="preserve">De onderdelen en onderwerpen uit het evaluatiekader zijn aangevuld met voorbeelden. Deze voorbeelden dienen slechts ter illustratie en zijn naar eigen inzicht verder aan te vullen. </w:t>
      </w:r>
    </w:p>
    <w:p w:rsidR="00C8544F" w:rsidRDefault="00C8544F" w:rsidP="00C8544F">
      <w:pPr>
        <w:pStyle w:val="alineaRIVM"/>
        <w:rPr>
          <w:i/>
          <w:iCs/>
          <w:sz w:val="18"/>
          <w:szCs w:val="18"/>
        </w:rPr>
      </w:pPr>
    </w:p>
    <w:p w:rsidR="00C8544F" w:rsidRDefault="00C8544F" w:rsidP="00C8544F">
      <w:pPr>
        <w:pStyle w:val="alineaRIVM"/>
        <w:rPr>
          <w:i/>
          <w:iCs/>
          <w:sz w:val="18"/>
          <w:szCs w:val="18"/>
        </w:rPr>
      </w:pPr>
    </w:p>
    <w:p w:rsidR="00C8544F" w:rsidRDefault="00C8544F" w:rsidP="00C8544F">
      <w:pPr>
        <w:pStyle w:val="alineaRIVM"/>
        <w:rPr>
          <w:i/>
          <w:iCs/>
          <w:sz w:val="18"/>
          <w:szCs w:val="18"/>
        </w:rPr>
      </w:pPr>
    </w:p>
    <w:p w:rsidR="00C8544F" w:rsidRDefault="00C8544F" w:rsidP="00C8544F">
      <w:pPr>
        <w:pStyle w:val="alineaRIVM"/>
        <w:rPr>
          <w:i/>
          <w:iCs/>
          <w:sz w:val="18"/>
          <w:szCs w:val="18"/>
        </w:rPr>
      </w:pPr>
    </w:p>
    <w:p w:rsidR="00C8544F" w:rsidRPr="00C8544F" w:rsidRDefault="00C8544F" w:rsidP="00C8544F">
      <w:pPr>
        <w:pStyle w:val="alineaRIVM"/>
      </w:pPr>
      <w:r>
        <w:rPr>
          <w:i/>
          <w:iCs/>
          <w:sz w:val="18"/>
          <w:szCs w:val="18"/>
        </w:rPr>
        <w:t xml:space="preserve">Bron: Ouwerkerk, I.M.S., </w:t>
      </w:r>
      <w:proofErr w:type="spellStart"/>
      <w:r>
        <w:rPr>
          <w:i/>
          <w:iCs/>
          <w:sz w:val="18"/>
          <w:szCs w:val="18"/>
        </w:rPr>
        <w:t>Isken</w:t>
      </w:r>
      <w:proofErr w:type="spellEnd"/>
      <w:r>
        <w:rPr>
          <w:i/>
          <w:iCs/>
          <w:sz w:val="18"/>
          <w:szCs w:val="18"/>
        </w:rPr>
        <w:t xml:space="preserve">, L.D. en Timen, A. ‘Een kader voor het evalueren van </w:t>
      </w:r>
      <w:proofErr w:type="spellStart"/>
      <w:r>
        <w:rPr>
          <w:i/>
          <w:iCs/>
          <w:sz w:val="18"/>
          <w:szCs w:val="18"/>
        </w:rPr>
        <w:t>infectieziekteuitbraken</w:t>
      </w:r>
      <w:proofErr w:type="spellEnd"/>
      <w:r>
        <w:rPr>
          <w:i/>
          <w:iCs/>
          <w:sz w:val="18"/>
          <w:szCs w:val="18"/>
        </w:rPr>
        <w:t xml:space="preserve">’ in </w:t>
      </w:r>
      <w:proofErr w:type="spellStart"/>
      <w:r>
        <w:rPr>
          <w:i/>
          <w:iCs/>
          <w:sz w:val="18"/>
          <w:szCs w:val="18"/>
        </w:rPr>
        <w:t>Infectieziektenbulletin</w:t>
      </w:r>
      <w:proofErr w:type="spellEnd"/>
      <w:r>
        <w:rPr>
          <w:i/>
          <w:iCs/>
          <w:sz w:val="18"/>
          <w:szCs w:val="18"/>
        </w:rPr>
        <w:t xml:space="preserve"> nummer 3, 2009, p.95-98.</w:t>
      </w:r>
    </w:p>
    <w:p w:rsidR="005C4933" w:rsidRPr="006D1AD0" w:rsidRDefault="005C4933" w:rsidP="005C4933">
      <w:pPr>
        <w:rPr>
          <w:rFonts w:ascii="Verdana" w:hAnsi="Verdana"/>
          <w:sz w:val="18"/>
        </w:rPr>
      </w:pPr>
      <w:r w:rsidRPr="006D1AD0">
        <w:rPr>
          <w:rFonts w:ascii="Times New Roman" w:hAnsi="Times New Roman" w:cs="Times New Roman"/>
        </w:rPr>
        <w:object w:dxaOrig="10960" w:dyaOrig="1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05pt;height:616.75pt" o:ole="">
            <v:imagedata r:id="rId9" o:title=""/>
          </v:shape>
          <o:OLEObject Type="Embed" ProgID="Visio.Drawing.11" ShapeID="_x0000_i1025" DrawAspect="Content" ObjectID="_1571480866" r:id="rId10"/>
        </w:object>
      </w:r>
    </w:p>
    <w:bookmarkEnd w:id="1"/>
    <w:bookmarkEnd w:id="2"/>
    <w:bookmarkEnd w:id="3"/>
    <w:bookmarkEnd w:id="4"/>
    <w:bookmarkEnd w:id="5"/>
    <w:sectPr w:rsidR="005C4933" w:rsidRPr="006D1AD0" w:rsidSect="00C8544F">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8E" w:rsidRDefault="002B288E">
      <w:r>
        <w:separator/>
      </w:r>
    </w:p>
  </w:endnote>
  <w:endnote w:type="continuationSeparator" w:id="0">
    <w:p w:rsidR="002B288E" w:rsidRDefault="002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4F" w:rsidRDefault="00C85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BC0E61" w:rsidP="007F5D71">
          <w:pPr>
            <w:pStyle w:val="Footer"/>
          </w:pPr>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C8544F">
            <w:rPr>
              <w:noProof/>
            </w:rPr>
            <w:t>2</w:t>
          </w:r>
          <w:r>
            <w:rPr>
              <w:noProof/>
            </w:rPr>
            <w:fldChar w:fldCharType="end"/>
          </w:r>
          <w:r w:rsidRPr="00F07994">
            <w:t> van </w:t>
          </w:r>
          <w:r w:rsidR="00C8544F">
            <w:fldChar w:fldCharType="begin"/>
          </w:r>
          <w:r w:rsidR="00C8544F">
            <w:instrText xml:space="preserve"> NUMPAGES   \* MERGEFORMAT </w:instrText>
          </w:r>
          <w:r w:rsidR="00C8544F">
            <w:fldChar w:fldCharType="separate"/>
          </w:r>
          <w:r w:rsidR="00C8544F">
            <w:rPr>
              <w:noProof/>
            </w:rPr>
            <w:t>2</w:t>
          </w:r>
          <w:r w:rsidR="00C8544F">
            <w:rPr>
              <w:noProof/>
            </w:rPr>
            <w:fldChar w:fldCharType="end"/>
          </w:r>
        </w:p>
      </w:tc>
    </w:tr>
  </w:tbl>
  <w:p w:rsidR="00BC0E61" w:rsidRPr="007F5D71" w:rsidRDefault="00BC0E61" w:rsidP="007F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773FE2" w:rsidP="00B37DBB">
          <w:pPr>
            <w:pStyle w:val="Footer"/>
          </w:pPr>
          <w:r>
            <w:t>RIVM-LCI</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C8544F">
            <w:rPr>
              <w:noProof/>
            </w:rPr>
            <w:t>1</w:t>
          </w:r>
          <w:r>
            <w:rPr>
              <w:noProof/>
            </w:rPr>
            <w:fldChar w:fldCharType="end"/>
          </w:r>
          <w:r w:rsidRPr="00F07994">
            <w:t> van </w:t>
          </w:r>
          <w:r w:rsidR="00C8544F">
            <w:fldChar w:fldCharType="begin"/>
          </w:r>
          <w:r w:rsidR="00C8544F">
            <w:instrText xml:space="preserve"> NUMPAGES   \* MERGEFORMAT </w:instrText>
          </w:r>
          <w:r w:rsidR="00C8544F">
            <w:fldChar w:fldCharType="separate"/>
          </w:r>
          <w:r w:rsidR="00C8544F">
            <w:rPr>
              <w:noProof/>
            </w:rPr>
            <w:t>2</w:t>
          </w:r>
          <w:r w:rsidR="00C8544F">
            <w:rPr>
              <w:noProof/>
            </w:rPr>
            <w:fldChar w:fldCharType="end"/>
          </w:r>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8E" w:rsidRDefault="002B288E">
      <w:r>
        <w:separator/>
      </w:r>
    </w:p>
  </w:footnote>
  <w:footnote w:type="continuationSeparator" w:id="0">
    <w:p w:rsidR="002B288E" w:rsidRDefault="002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4F" w:rsidRDefault="00C85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bookmarkStart w:id="6" w:name="_GoBack"/>
          <w:bookmarkEnd w:id="6"/>
        </w:p>
      </w:tc>
    </w:tr>
  </w:tbl>
  <w:p w:rsidR="00BC0E61" w:rsidRDefault="00BC0E61" w:rsidP="007D3814">
    <w:pPr>
      <w:pStyle w:val="Header"/>
    </w:pPr>
  </w:p>
  <w:p w:rsidR="00BC0E61" w:rsidRPr="007D3814" w:rsidRDefault="00BC0E61" w:rsidP="007D3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pPr>
      <w:spacing w:line="280" w:lineRule="atLeast"/>
    </w:pPr>
  </w:p>
  <w:p w:rsidR="00FC6696" w:rsidRDefault="00BC0E61" w:rsidP="00773FE2">
    <w:pPr>
      <w:tabs>
        <w:tab w:val="left" w:pos="1752"/>
      </w:tabs>
      <w:spacing w:line="280" w:lineRule="atLeast"/>
    </w:pPr>
    <w:r>
      <w:rPr>
        <w:noProof/>
        <w:lang w:val="en-US" w:eastAsia="en-US"/>
      </w:rPr>
      <w:drawing>
        <wp:anchor distT="0" distB="0" distL="114300" distR="114300" simplePos="0" relativeHeight="251658240" behindDoc="0" locked="0" layoutInCell="1" allowOverlap="1" wp14:anchorId="75A34B97" wp14:editId="1497E0CF">
          <wp:simplePos x="0" y="0"/>
          <wp:positionH relativeFrom="page">
            <wp:posOffset>3899535</wp:posOffset>
          </wp:positionH>
          <wp:positionV relativeFrom="page">
            <wp:posOffset>0</wp:posOffset>
          </wp:positionV>
          <wp:extent cx="468000" cy="158040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1982FE8" wp14:editId="66728E6D">
          <wp:simplePos x="0" y="0"/>
          <wp:positionH relativeFrom="page">
            <wp:posOffset>4374515</wp:posOffset>
          </wp:positionH>
          <wp:positionV relativeFrom="page">
            <wp:posOffset>0</wp:posOffset>
          </wp:positionV>
          <wp:extent cx="2340000" cy="158040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7C"/>
    <w:multiLevelType w:val="hybridMultilevel"/>
    <w:tmpl w:val="B22A9E62"/>
    <w:lvl w:ilvl="0" w:tplc="965A7FD2">
      <w:start w:val="10"/>
      <w:numFmt w:val="bullet"/>
      <w:lvlText w:val="-"/>
      <w:lvlJc w:val="left"/>
      <w:pPr>
        <w:tabs>
          <w:tab w:val="num" w:pos="1071"/>
        </w:tabs>
        <w:ind w:left="1071" w:hanging="357"/>
      </w:pPr>
      <w:rPr>
        <w:rFonts w:ascii="Verdana" w:eastAsia="Times New Roman" w:hAnsi="Verdana" w:cs="Times New Roman" w:hint="default"/>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
    <w:nsid w:val="03243193"/>
    <w:multiLevelType w:val="hybridMultilevel"/>
    <w:tmpl w:val="22CC4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3B6C09"/>
    <w:multiLevelType w:val="hybridMultilevel"/>
    <w:tmpl w:val="BC6619E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9EA0B10"/>
    <w:multiLevelType w:val="hybridMultilevel"/>
    <w:tmpl w:val="D994A482"/>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4472B5"/>
    <w:multiLevelType w:val="hybridMultilevel"/>
    <w:tmpl w:val="8FB246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C742DC"/>
    <w:multiLevelType w:val="hybridMultilevel"/>
    <w:tmpl w:val="5582E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C4F15"/>
    <w:multiLevelType w:val="hybridMultilevel"/>
    <w:tmpl w:val="3E42CAF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BA12488"/>
    <w:multiLevelType w:val="hybridMultilevel"/>
    <w:tmpl w:val="D9D43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B1606"/>
    <w:multiLevelType w:val="hybridMultilevel"/>
    <w:tmpl w:val="FC80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748D3"/>
    <w:multiLevelType w:val="hybridMultilevel"/>
    <w:tmpl w:val="18524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1">
    <w:nsid w:val="25154C37"/>
    <w:multiLevelType w:val="hybridMultilevel"/>
    <w:tmpl w:val="5796B238"/>
    <w:lvl w:ilvl="0" w:tplc="F176EF9A">
      <w:start w:val="1"/>
      <w:numFmt w:val="bullet"/>
      <w:lvlText w:val=""/>
      <w:lvlJc w:val="left"/>
      <w:pPr>
        <w:tabs>
          <w:tab w:val="num" w:pos="454"/>
        </w:tabs>
        <w:ind w:left="454" w:hanging="454"/>
      </w:pPr>
      <w:rPr>
        <w:rFonts w:ascii="Wingdings" w:hAnsi="Wingdings" w:hint="default"/>
      </w:rPr>
    </w:lvl>
    <w:lvl w:ilvl="1" w:tplc="04130001">
      <w:start w:val="1"/>
      <w:numFmt w:val="bullet"/>
      <w:lvlText w:val=""/>
      <w:lvlJc w:val="left"/>
      <w:pPr>
        <w:tabs>
          <w:tab w:val="num" w:pos="340"/>
        </w:tabs>
        <w:ind w:left="340" w:hanging="34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262805EA"/>
    <w:multiLevelType w:val="hybridMultilevel"/>
    <w:tmpl w:val="3AE6FD2A"/>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E8731EE"/>
    <w:multiLevelType w:val="hybridMultilevel"/>
    <w:tmpl w:val="7E9CC4D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2FCA165E"/>
    <w:multiLevelType w:val="hybridMultilevel"/>
    <w:tmpl w:val="1E56482A"/>
    <w:lvl w:ilvl="0" w:tplc="04090001">
      <w:start w:val="1"/>
      <w:numFmt w:val="bullet"/>
      <w:lvlText w:val=""/>
      <w:lvlJc w:val="left"/>
      <w:pPr>
        <w:tabs>
          <w:tab w:val="num" w:pos="360"/>
        </w:tabs>
        <w:ind w:left="360" w:hanging="360"/>
      </w:pPr>
      <w:rPr>
        <w:rFonts w:ascii="Symbol" w:hAnsi="Symbol" w:hint="default"/>
      </w:rPr>
    </w:lvl>
    <w:lvl w:ilvl="1" w:tplc="D010776E">
      <w:numFmt w:val="bullet"/>
      <w:lvlText w:val="-"/>
      <w:lvlJc w:val="left"/>
      <w:pPr>
        <w:tabs>
          <w:tab w:val="num" w:pos="1440"/>
        </w:tabs>
        <w:ind w:left="1440" w:hanging="360"/>
      </w:pPr>
      <w:rPr>
        <w:rFonts w:ascii="Verdana" w:eastAsia="Times New Roman" w:hAnsi="Verdana"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16">
    <w:nsid w:val="30D77032"/>
    <w:multiLevelType w:val="hybridMultilevel"/>
    <w:tmpl w:val="F98E6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012A30"/>
    <w:multiLevelType w:val="hybridMultilevel"/>
    <w:tmpl w:val="69BCB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60EC1"/>
    <w:multiLevelType w:val="hybridMultilevel"/>
    <w:tmpl w:val="51D6E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63279E"/>
    <w:multiLevelType w:val="hybridMultilevel"/>
    <w:tmpl w:val="353EF14C"/>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22">
    <w:nsid w:val="3AD84286"/>
    <w:multiLevelType w:val="hybridMultilevel"/>
    <w:tmpl w:val="BAEA3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B0C0665"/>
    <w:multiLevelType w:val="hybridMultilevel"/>
    <w:tmpl w:val="192ADA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0BB7B82"/>
    <w:multiLevelType w:val="hybridMultilevel"/>
    <w:tmpl w:val="D64C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B26F1"/>
    <w:multiLevelType w:val="hybridMultilevel"/>
    <w:tmpl w:val="6388EA18"/>
    <w:lvl w:ilvl="0" w:tplc="18E21EE4">
      <w:start w:val="29"/>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800E38"/>
    <w:multiLevelType w:val="hybridMultilevel"/>
    <w:tmpl w:val="1D28063E"/>
    <w:lvl w:ilvl="0" w:tplc="0413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407A0F"/>
    <w:multiLevelType w:val="hybridMultilevel"/>
    <w:tmpl w:val="DE7E2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nsid w:val="4A864717"/>
    <w:multiLevelType w:val="hybridMultilevel"/>
    <w:tmpl w:val="E6E6A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5949B8"/>
    <w:multiLevelType w:val="hybridMultilevel"/>
    <w:tmpl w:val="1DDCD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1140D7"/>
    <w:multiLevelType w:val="hybridMultilevel"/>
    <w:tmpl w:val="D68687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2CD4801"/>
    <w:multiLevelType w:val="hybridMultilevel"/>
    <w:tmpl w:val="4A3EC0CA"/>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nsid w:val="557067CA"/>
    <w:multiLevelType w:val="hybridMultilevel"/>
    <w:tmpl w:val="8D42C3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D500780"/>
    <w:multiLevelType w:val="hybridMultilevel"/>
    <w:tmpl w:val="5B2299C6"/>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042ABD"/>
    <w:multiLevelType w:val="hybridMultilevel"/>
    <w:tmpl w:val="7FE0220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nsid w:val="632F457F"/>
    <w:multiLevelType w:val="hybridMultilevel"/>
    <w:tmpl w:val="D61ED9A4"/>
    <w:lvl w:ilvl="0" w:tplc="965A7FD2">
      <w:start w:val="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B050C4"/>
    <w:multiLevelType w:val="hybridMultilevel"/>
    <w:tmpl w:val="6B8E8F38"/>
    <w:lvl w:ilvl="0" w:tplc="04130001">
      <w:start w:val="1"/>
      <w:numFmt w:val="bullet"/>
      <w:lvlText w:val=""/>
      <w:lvlJc w:val="left"/>
      <w:pPr>
        <w:tabs>
          <w:tab w:val="num" w:pos="1428"/>
        </w:tabs>
        <w:ind w:left="1428" w:hanging="357"/>
      </w:pPr>
      <w:rPr>
        <w:rFonts w:ascii="Symbol" w:hAnsi="Symbol" w:hint="default"/>
      </w:rPr>
    </w:lvl>
    <w:lvl w:ilvl="1" w:tplc="04130005">
      <w:start w:val="1"/>
      <w:numFmt w:val="bullet"/>
      <w:lvlText w:val=""/>
      <w:lvlJc w:val="left"/>
      <w:pPr>
        <w:tabs>
          <w:tab w:val="num" w:pos="2511"/>
        </w:tabs>
        <w:ind w:left="2511" w:hanging="360"/>
      </w:pPr>
      <w:rPr>
        <w:rFonts w:ascii="Wingdings" w:hAnsi="Wingdings"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38">
    <w:nsid w:val="65E25413"/>
    <w:multiLevelType w:val="hybridMultilevel"/>
    <w:tmpl w:val="6CC0A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637AF"/>
    <w:multiLevelType w:val="hybridMultilevel"/>
    <w:tmpl w:val="D7C09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2">
    <w:nsid w:val="7D382B3A"/>
    <w:multiLevelType w:val="hybridMultilevel"/>
    <w:tmpl w:val="3C96D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6"/>
  </w:num>
  <w:num w:numId="3">
    <w:abstractNumId w:val="15"/>
  </w:num>
  <w:num w:numId="4">
    <w:abstractNumId w:val="18"/>
  </w:num>
  <w:num w:numId="5">
    <w:abstractNumId w:val="39"/>
  </w:num>
  <w:num w:numId="6">
    <w:abstractNumId w:val="12"/>
  </w:num>
  <w:num w:numId="7">
    <w:abstractNumId w:val="27"/>
  </w:num>
  <w:num w:numId="8">
    <w:abstractNumId w:val="2"/>
  </w:num>
  <w:num w:numId="9">
    <w:abstractNumId w:val="13"/>
  </w:num>
  <w:num w:numId="10">
    <w:abstractNumId w:val="35"/>
  </w:num>
  <w:num w:numId="11">
    <w:abstractNumId w:val="32"/>
  </w:num>
  <w:num w:numId="12">
    <w:abstractNumId w:val="11"/>
  </w:num>
  <w:num w:numId="13">
    <w:abstractNumId w:val="10"/>
  </w:num>
  <w:num w:numId="14">
    <w:abstractNumId w:val="41"/>
  </w:num>
  <w:num w:numId="15">
    <w:abstractNumId w:val="29"/>
  </w:num>
  <w:num w:numId="16">
    <w:abstractNumId w:val="6"/>
  </w:num>
  <w:num w:numId="17">
    <w:abstractNumId w:val="3"/>
  </w:num>
  <w:num w:numId="18">
    <w:abstractNumId w:val="8"/>
  </w:num>
  <w:num w:numId="19">
    <w:abstractNumId w:val="34"/>
  </w:num>
  <w:num w:numId="20">
    <w:abstractNumId w:val="40"/>
  </w:num>
  <w:num w:numId="21">
    <w:abstractNumId w:val="42"/>
  </w:num>
  <w:num w:numId="22">
    <w:abstractNumId w:val="0"/>
  </w:num>
  <w:num w:numId="23">
    <w:abstractNumId w:val="37"/>
  </w:num>
  <w:num w:numId="24">
    <w:abstractNumId w:val="30"/>
  </w:num>
  <w:num w:numId="25">
    <w:abstractNumId w:val="19"/>
  </w:num>
  <w:num w:numId="26">
    <w:abstractNumId w:val="5"/>
  </w:num>
  <w:num w:numId="27">
    <w:abstractNumId w:val="16"/>
  </w:num>
  <w:num w:numId="28">
    <w:abstractNumId w:val="25"/>
  </w:num>
  <w:num w:numId="29">
    <w:abstractNumId w:val="33"/>
  </w:num>
  <w:num w:numId="30">
    <w:abstractNumId w:val="23"/>
  </w:num>
  <w:num w:numId="31">
    <w:abstractNumId w:val="20"/>
  </w:num>
  <w:num w:numId="32">
    <w:abstractNumId w:val="22"/>
  </w:num>
  <w:num w:numId="33">
    <w:abstractNumId w:val="38"/>
  </w:num>
  <w:num w:numId="34">
    <w:abstractNumId w:val="17"/>
  </w:num>
  <w:num w:numId="35">
    <w:abstractNumId w:val="9"/>
  </w:num>
  <w:num w:numId="36">
    <w:abstractNumId w:val="1"/>
  </w:num>
  <w:num w:numId="37">
    <w:abstractNumId w:val="28"/>
  </w:num>
  <w:num w:numId="38">
    <w:abstractNumId w:val="4"/>
  </w:num>
  <w:num w:numId="39">
    <w:abstractNumId w:val="31"/>
  </w:num>
  <w:num w:numId="40">
    <w:abstractNumId w:val="14"/>
  </w:num>
  <w:num w:numId="41">
    <w:abstractNumId w:val="36"/>
  </w:num>
  <w:num w:numId="42">
    <w:abstractNumId w:val="24"/>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2B288E"/>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236A9"/>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6789"/>
    <w:rsid w:val="002A4519"/>
    <w:rsid w:val="002B0134"/>
    <w:rsid w:val="002B288E"/>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543EFA"/>
    <w:rsid w:val="00556F3D"/>
    <w:rsid w:val="0055736B"/>
    <w:rsid w:val="0056211C"/>
    <w:rsid w:val="00572605"/>
    <w:rsid w:val="005760D0"/>
    <w:rsid w:val="00583249"/>
    <w:rsid w:val="005967EB"/>
    <w:rsid w:val="005B0927"/>
    <w:rsid w:val="005B62E5"/>
    <w:rsid w:val="005B7165"/>
    <w:rsid w:val="005C4933"/>
    <w:rsid w:val="005E1941"/>
    <w:rsid w:val="00605AAE"/>
    <w:rsid w:val="0061392C"/>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73FE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8544F"/>
    <w:rsid w:val="00C904B1"/>
    <w:rsid w:val="00CB75D7"/>
    <w:rsid w:val="00CC2080"/>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4539"/>
    <w:rsid w:val="00E44B7E"/>
    <w:rsid w:val="00E450B0"/>
    <w:rsid w:val="00E47B80"/>
    <w:rsid w:val="00E550C5"/>
    <w:rsid w:val="00E60979"/>
    <w:rsid w:val="00E96A5B"/>
    <w:rsid w:val="00EC061F"/>
    <w:rsid w:val="00ED0C5F"/>
    <w:rsid w:val="00ED7F87"/>
    <w:rsid w:val="00EE2B8D"/>
    <w:rsid w:val="00EE43FC"/>
    <w:rsid w:val="00EE686B"/>
    <w:rsid w:val="00EF1A1D"/>
    <w:rsid w:val="00F0009F"/>
    <w:rsid w:val="00F24749"/>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C4B9D"/>
    <w:rsid w:val="00FC6696"/>
    <w:rsid w:val="00FD2335"/>
    <w:rsid w:val="00FD566D"/>
    <w:rsid w:val="00FF08CA"/>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 w:type="paragraph" w:customStyle="1" w:styleId="Default">
    <w:name w:val="Default"/>
    <w:rsid w:val="00C8544F"/>
    <w:pPr>
      <w:autoSpaceDE w:val="0"/>
      <w:autoSpaceDN w:val="0"/>
      <w:adjustRightInd w:val="0"/>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 w:type="paragraph" w:customStyle="1" w:styleId="Default">
    <w:name w:val="Default"/>
    <w:rsid w:val="00C8544F"/>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LCI\6.%20Richtlijnen\6.5%20PROCEDURES%20draaiboeken%20en%20richtlijnen\Voor%20auteur\Meteen%20sturen\SJABLOON%20voor%20bijlage%20bij%20richtlij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CD4F-51A6-46DA-8380-FB835E95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bijlage bij richtlijn</Template>
  <TotalTime>1</TotalTime>
  <Pages>2</Pages>
  <Words>206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3</cp:revision>
  <cp:lastPrinted>2017-01-12T15:30:00Z</cp:lastPrinted>
  <dcterms:created xsi:type="dcterms:W3CDTF">2017-11-06T12:39:00Z</dcterms:created>
  <dcterms:modified xsi:type="dcterms:W3CDTF">2017-11-06T12:41:00Z</dcterms:modified>
</cp:coreProperties>
</file>